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68A8E8E2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0FA94563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4B57FCF5" wp14:editId="099026AA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B304" w14:textId="77777777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4CFB884E" w14:textId="77777777" w:rsidR="00AE41A6" w:rsidRPr="008148A3" w:rsidRDefault="008762F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Автоматизації управління електротехнічними комплексами</w:t>
            </w:r>
          </w:p>
        </w:tc>
      </w:tr>
      <w:tr w:rsidR="007E3190" w:rsidRPr="008148A3" w14:paraId="7CCD4555" w14:textId="77777777" w:rsidTr="00D525C0">
        <w:trPr>
          <w:trHeight w:val="628"/>
        </w:trPr>
        <w:tc>
          <w:tcPr>
            <w:tcW w:w="10206" w:type="dxa"/>
            <w:gridSpan w:val="3"/>
          </w:tcPr>
          <w:p w14:paraId="32FB0A0F" w14:textId="4395F8BC" w:rsidR="007E3190" w:rsidRDefault="00431C31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431C31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С</w:t>
            </w:r>
            <w:r w:rsidR="00615005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учасні методи синтезу, аналізу та дослідження динамічних систем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</w:t>
            </w:r>
          </w:p>
          <w:p w14:paraId="63BDA0C3" w14:textId="77777777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69E9CEAE" w14:textId="77777777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4A6336" w:rsidRPr="005251A5" w14:paraId="70B69585" w14:textId="77777777" w:rsidTr="00876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AACC5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796" w:type="dxa"/>
          </w:tcPr>
          <w:p w14:paraId="386E0B5C" w14:textId="77777777" w:rsidR="004A6336" w:rsidRPr="00A2798C" w:rsidRDefault="008B6D68" w:rsidP="00431C3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Третій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(</w:t>
            </w:r>
            <w:r w:rsidR="00431C3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доктор філософії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) </w:t>
            </w:r>
          </w:p>
        </w:tc>
      </w:tr>
      <w:tr w:rsidR="004A6336" w:rsidRPr="005251A5" w14:paraId="690E7C70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7930C00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796" w:type="dxa"/>
          </w:tcPr>
          <w:p w14:paraId="4F401911" w14:textId="77777777" w:rsidR="004A6336" w:rsidRPr="00A2798C" w:rsidRDefault="008762F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 xml:space="preserve">14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Електрична інженерія</w:t>
            </w:r>
            <w:r w:rsidR="009F69B9" w:rsidRPr="00A2798C">
              <w:rPr>
                <w:rStyle w:val="af0"/>
                <w:rFonts w:asciiTheme="minorHAnsi" w:hAnsiTheme="minorHAnsi"/>
                <w:i/>
                <w:color w:val="0070C0"/>
                <w:sz w:val="22"/>
                <w:szCs w:val="22"/>
              </w:rPr>
              <w:footnoteReference w:id="1"/>
            </w:r>
          </w:p>
        </w:tc>
      </w:tr>
      <w:tr w:rsidR="004A6336" w:rsidRPr="00C301EF" w14:paraId="0686B689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BC8B7A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796" w:type="dxa"/>
          </w:tcPr>
          <w:p w14:paraId="0E3AF2F1" w14:textId="77777777" w:rsidR="004A6336" w:rsidRPr="00A2798C" w:rsidRDefault="008762F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141</w:t>
            </w:r>
            <w:r w:rsidR="007E3190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Електроенергетика, електротехніка та електромеханіка</w:t>
            </w:r>
          </w:p>
        </w:tc>
      </w:tr>
      <w:tr w:rsidR="004A6336" w:rsidRPr="005251A5" w14:paraId="6DCE8EA5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91554F9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796" w:type="dxa"/>
          </w:tcPr>
          <w:p w14:paraId="4269BEEE" w14:textId="77777777" w:rsidR="004A6336" w:rsidRPr="00A2798C" w:rsidRDefault="008762F6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Інжиніринг автоматизованих електротехнічних комплексів</w:t>
            </w:r>
          </w:p>
        </w:tc>
      </w:tr>
      <w:tr w:rsidR="004A6336" w:rsidRPr="005251A5" w14:paraId="300342DE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8433625" w14:textId="77777777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796" w:type="dxa"/>
          </w:tcPr>
          <w:p w14:paraId="3580F9FE" w14:textId="77777777" w:rsidR="004A6336" w:rsidRPr="00A2798C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</w:p>
        </w:tc>
      </w:tr>
      <w:tr w:rsidR="00894491" w:rsidRPr="005251A5" w14:paraId="4E11A2B9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28FDF7" w14:textId="77777777" w:rsidR="00894491" w:rsidRPr="005251A5" w:rsidRDefault="00894491" w:rsidP="00F61AB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796" w:type="dxa"/>
          </w:tcPr>
          <w:p w14:paraId="27A3B2DD" w14:textId="77777777" w:rsidR="00894491" w:rsidRPr="00A2798C" w:rsidRDefault="00306C33" w:rsidP="00F61AB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</w:t>
            </w:r>
          </w:p>
        </w:tc>
      </w:tr>
      <w:tr w:rsidR="007244E1" w:rsidRPr="005251A5" w14:paraId="5DF0E7D9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59C7644" w14:textId="77777777" w:rsidR="007244E1" w:rsidRPr="005251A5" w:rsidRDefault="007244E1" w:rsidP="00F61AB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796" w:type="dxa"/>
          </w:tcPr>
          <w:p w14:paraId="2E71C720" w14:textId="6555C272" w:rsidR="007244E1" w:rsidRPr="00A2798C" w:rsidRDefault="00615005" w:rsidP="00F61AB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2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осінній семестр</w:t>
            </w:r>
          </w:p>
        </w:tc>
      </w:tr>
      <w:tr w:rsidR="004A6336" w:rsidRPr="005251A5" w14:paraId="328BDEC2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FB45C5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796" w:type="dxa"/>
          </w:tcPr>
          <w:p w14:paraId="2BB0A3E2" w14:textId="6E77EAFD" w:rsidR="004A6336" w:rsidRPr="006C5749" w:rsidRDefault="00B91991" w:rsidP="00B9199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 xml:space="preserve">3 </w:t>
            </w:r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кредит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и</w:t>
            </w:r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9</w:t>
            </w:r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 годин</w:t>
            </w:r>
            <w:r w:rsidR="006C5749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 xml:space="preserve"> (27 </w:t>
            </w:r>
            <w:r w:rsidR="006C5749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лекцій)</w:t>
            </w:r>
          </w:p>
        </w:tc>
      </w:tr>
      <w:tr w:rsidR="007244E1" w:rsidRPr="005251A5" w14:paraId="19D48283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AED8128" w14:textId="77777777" w:rsidR="007244E1" w:rsidRPr="005251A5" w:rsidRDefault="007244E1" w:rsidP="00F61AB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796" w:type="dxa"/>
          </w:tcPr>
          <w:p w14:paraId="4480BCB7" w14:textId="77777777" w:rsidR="007244E1" w:rsidRPr="008762F6" w:rsidRDefault="008762F6" w:rsidP="00F61AB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</w:p>
        </w:tc>
      </w:tr>
      <w:tr w:rsidR="007E3190" w:rsidRPr="005251A5" w14:paraId="23540C6C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9FA0C1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796" w:type="dxa"/>
          </w:tcPr>
          <w:p w14:paraId="6EE6B253" w14:textId="77777777" w:rsidR="004A6336" w:rsidRPr="008762F6" w:rsidRDefault="007E373B" w:rsidP="007E373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Чт</w:t>
            </w:r>
            <w:proofErr w:type="spellEnd"/>
            <w:r w:rsidR="008762F6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14</w:t>
            </w:r>
            <w:r w:rsidR="008762F6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1</w:t>
            </w:r>
            <w:r w:rsidR="008762F6">
              <w:rPr>
                <w:rFonts w:asciiTheme="minorHAnsi" w:hAnsiTheme="minorHAnsi"/>
                <w:i/>
                <w:sz w:val="22"/>
                <w:szCs w:val="22"/>
              </w:rPr>
              <w:t>5, 1</w:t>
            </w: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6</w:t>
            </w:r>
            <w:r w:rsidR="008762F6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1</w:t>
            </w:r>
            <w:r w:rsidR="008762F6">
              <w:rPr>
                <w:rFonts w:asciiTheme="minorHAnsi" w:hAnsiTheme="minorHAnsi"/>
                <w:i/>
                <w:sz w:val="22"/>
                <w:szCs w:val="22"/>
              </w:rPr>
              <w:t>0.</w:t>
            </w:r>
          </w:p>
        </w:tc>
      </w:tr>
      <w:tr w:rsidR="004A6336" w:rsidRPr="005251A5" w14:paraId="413DFB8E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6D3EDC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796" w:type="dxa"/>
          </w:tcPr>
          <w:p w14:paraId="7C115D87" w14:textId="77777777" w:rsidR="004A6336" w:rsidRPr="00A2798C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6C7325EC" w14:textId="77777777" w:rsidTr="00876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E845A4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796" w:type="dxa"/>
          </w:tcPr>
          <w:p w14:paraId="46C449E4" w14:textId="77777777" w:rsidR="004A6336" w:rsidRPr="005251A5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к.т.н</w:t>
            </w:r>
            <w:proofErr w:type="spellEnd"/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доцент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EC5D6E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 xml:space="preserve">Торопов Антон  </w:t>
            </w:r>
            <w:proofErr w:type="spellStart"/>
            <w:r w:rsidR="00EC5D6E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Валерійович</w:t>
            </w:r>
            <w:proofErr w:type="spellEnd"/>
            <w:r w:rsidR="006F5C29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тел</w:t>
            </w:r>
            <w:proofErr w:type="spellEnd"/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 0</w:t>
            </w:r>
            <w:r w:rsidR="00EC5D6E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66-736-54-53</w:t>
            </w:r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email</w:t>
            </w:r>
            <w:proofErr w:type="spellEnd"/>
            <w:r w:rsidR="008762F6" w:rsidRPr="008762F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 xml:space="preserve">: </w:t>
            </w:r>
            <w:proofErr w:type="spellStart"/>
            <w:r w:rsidR="00EC5D6E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toropovtosha</w:t>
            </w:r>
            <w:proofErr w:type="spellEnd"/>
            <w:r w:rsidR="008762F6" w:rsidRPr="008762F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proofErr w:type="spellEnd"/>
            <w:r w:rsidR="008762F6" w:rsidRPr="008762F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  <w:r w:rsidR="009F69B9" w:rsidRPr="00A2798C">
              <w:rPr>
                <w:rStyle w:val="af0"/>
                <w:rFonts w:asciiTheme="minorHAnsi" w:hAnsiTheme="minorHAnsi"/>
                <w:i/>
                <w:color w:val="0070C0"/>
                <w:sz w:val="22"/>
                <w:szCs w:val="22"/>
              </w:rPr>
              <w:footnoteReference w:id="2"/>
            </w:r>
          </w:p>
          <w:p w14:paraId="73539B33" w14:textId="77777777" w:rsidR="008762F6" w:rsidRDefault="004A6336" w:rsidP="008762F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proofErr w:type="spellStart"/>
            <w:r w:rsidR="00EC5D6E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к.т.н</w:t>
            </w:r>
            <w:proofErr w:type="spellEnd"/>
            <w:r w:rsidR="00EC5D6E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r w:rsidR="00EC5D6E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EC5D6E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доцент</w:t>
            </w:r>
            <w:r w:rsidR="00EC5D6E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EC5D6E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 xml:space="preserve">Торопов Антон  </w:t>
            </w:r>
            <w:proofErr w:type="spellStart"/>
            <w:r w:rsidR="00EC5D6E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Валерійович</w:t>
            </w:r>
            <w:proofErr w:type="spellEnd"/>
            <w:r w:rsidR="00EC5D6E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 w:rsidR="008762F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</w:p>
          <w:p w14:paraId="6975EF88" w14:textId="77777777" w:rsidR="004A6336" w:rsidRPr="005251A5" w:rsidRDefault="00EC5D6E" w:rsidP="008762F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тел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 066-736-54-53</w:t>
            </w:r>
            <w:r w:rsidR="008762F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email</w:t>
            </w:r>
            <w:proofErr w:type="spellEnd"/>
            <w:r w:rsidRPr="00EC5D6E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toropovtosha</w:t>
            </w:r>
            <w:r w:rsidRPr="00EC5D6E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@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r w:rsidRPr="00EC5D6E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</w:tc>
      </w:tr>
      <w:tr w:rsidR="004A6336" w:rsidRPr="005251A5" w14:paraId="1BB37AA6" w14:textId="77777777" w:rsidTr="00876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882AFB2" w14:textId="7777777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796" w:type="dxa"/>
          </w:tcPr>
          <w:p w14:paraId="689AF4F0" w14:textId="77777777" w:rsidR="007E3190" w:rsidRPr="00615005" w:rsidRDefault="0033741D" w:rsidP="00DD265C">
            <w:pPr>
              <w:pStyle w:val="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uk-UA"/>
              </w:rPr>
            </w:pPr>
            <w:hyperlink r:id="rId12" w:tgtFrame="_blank" w:history="1">
              <w:r w:rsidR="00DD265C">
                <w:rPr>
                  <w:rStyle w:val="a5"/>
                  <w:sz w:val="21"/>
                  <w:szCs w:val="21"/>
                </w:rPr>
                <w:t>https</w:t>
              </w:r>
              <w:r w:rsidR="00DD265C" w:rsidRPr="00DD265C">
                <w:rPr>
                  <w:rStyle w:val="a5"/>
                  <w:sz w:val="21"/>
                  <w:szCs w:val="21"/>
                  <w:lang w:val="uk-UA"/>
                </w:rPr>
                <w:t>://</w:t>
              </w:r>
              <w:r w:rsidR="00DD265C">
                <w:rPr>
                  <w:rStyle w:val="a5"/>
                  <w:sz w:val="21"/>
                  <w:szCs w:val="21"/>
                </w:rPr>
                <w:t>classroom</w:t>
              </w:r>
              <w:r w:rsidR="00DD265C" w:rsidRPr="00DD265C">
                <w:rPr>
                  <w:rStyle w:val="a5"/>
                  <w:sz w:val="21"/>
                  <w:szCs w:val="21"/>
                  <w:lang w:val="uk-UA"/>
                </w:rPr>
                <w:t>.</w:t>
              </w:r>
              <w:r w:rsidR="00DD265C">
                <w:rPr>
                  <w:rStyle w:val="a5"/>
                  <w:sz w:val="21"/>
                  <w:szCs w:val="21"/>
                </w:rPr>
                <w:t>google</w:t>
              </w:r>
              <w:r w:rsidR="00DD265C" w:rsidRPr="00DD265C">
                <w:rPr>
                  <w:rStyle w:val="a5"/>
                  <w:sz w:val="21"/>
                  <w:szCs w:val="21"/>
                  <w:lang w:val="uk-UA"/>
                </w:rPr>
                <w:t>.</w:t>
              </w:r>
              <w:r w:rsidR="00DD265C">
                <w:rPr>
                  <w:rStyle w:val="a5"/>
                  <w:sz w:val="21"/>
                  <w:szCs w:val="21"/>
                </w:rPr>
                <w:t>com</w:t>
              </w:r>
              <w:r w:rsidR="00DD265C" w:rsidRPr="00DD265C">
                <w:rPr>
                  <w:rStyle w:val="a5"/>
                  <w:sz w:val="21"/>
                  <w:szCs w:val="21"/>
                  <w:lang w:val="uk-UA"/>
                </w:rPr>
                <w:t>/</w:t>
              </w:r>
              <w:r w:rsidR="00DD265C">
                <w:rPr>
                  <w:rStyle w:val="a5"/>
                  <w:sz w:val="21"/>
                  <w:szCs w:val="21"/>
                </w:rPr>
                <w:t>c</w:t>
              </w:r>
              <w:r w:rsidR="00DD265C" w:rsidRPr="00DD265C">
                <w:rPr>
                  <w:rStyle w:val="a5"/>
                  <w:sz w:val="21"/>
                  <w:szCs w:val="21"/>
                  <w:lang w:val="uk-UA"/>
                </w:rPr>
                <w:t>/</w:t>
              </w:r>
              <w:r w:rsidR="00DD265C">
                <w:rPr>
                  <w:rStyle w:val="a5"/>
                  <w:sz w:val="21"/>
                  <w:szCs w:val="21"/>
                </w:rPr>
                <w:t>MTQ</w:t>
              </w:r>
              <w:r w:rsidR="00DD265C" w:rsidRPr="00DD265C">
                <w:rPr>
                  <w:rStyle w:val="a5"/>
                  <w:sz w:val="21"/>
                  <w:szCs w:val="21"/>
                  <w:lang w:val="uk-UA"/>
                </w:rPr>
                <w:t>0</w:t>
              </w:r>
              <w:r w:rsidR="00DD265C">
                <w:rPr>
                  <w:rStyle w:val="a5"/>
                  <w:sz w:val="21"/>
                  <w:szCs w:val="21"/>
                </w:rPr>
                <w:t>NTEyODIyOTk</w:t>
              </w:r>
              <w:r w:rsidR="00DD265C" w:rsidRPr="00DD265C">
                <w:rPr>
                  <w:rStyle w:val="a5"/>
                  <w:sz w:val="21"/>
                  <w:szCs w:val="21"/>
                  <w:lang w:val="uk-UA"/>
                </w:rPr>
                <w:t>5</w:t>
              </w:r>
            </w:hyperlink>
          </w:p>
        </w:tc>
      </w:tr>
    </w:tbl>
    <w:p w14:paraId="4F74F584" w14:textId="77777777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Програма</w:t>
      </w:r>
      <w:r w:rsidRPr="00AA6B23">
        <w:t xml:space="preserve"> </w:t>
      </w:r>
      <w:r>
        <w:t>навчальної дисципліни</w:t>
      </w:r>
    </w:p>
    <w:p w14:paraId="54FBA02B" w14:textId="77777777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03F8B094" w14:textId="77777777" w:rsidR="00BA1DAD" w:rsidRDefault="00BA1DAD" w:rsidP="00BA1DAD">
      <w:pPr>
        <w:pStyle w:val="6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Останнім часом все частіше використовуються програмні системи аналізу та синтезу динамічних систем. Такі програмні засоби дозволяють вирішувати задачі синтезу з використанням сучасних методів пошуку оптимальних та близьких до оптимальних рішень, шляхом вирішення складних математичних задач числовими методами, включаючи символьні перетворення і обчислення з високим рівнем якості відображення результатів обчислень. Застосування прикладних програмних засобів істотно розширює можливості автоматизації всіх етапів математичного аналізу існуючих динамічних систем. </w:t>
      </w:r>
    </w:p>
    <w:p w14:paraId="2F6BC317" w14:textId="3AFFE3B5" w:rsidR="00877AE5" w:rsidRPr="000313A4" w:rsidRDefault="008762F6" w:rsidP="00615005">
      <w:pPr>
        <w:pStyle w:val="6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Метою вивчення дисципліни можна зазначити формування у студентів теоретичних знань і практичних навичок </w:t>
      </w:r>
      <w:r w:rsidR="0090104A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використання найсучасніших </w:t>
      </w:r>
      <w:r w:rsidR="0090104A">
        <w:rPr>
          <w:rFonts w:ascii="Times New Roman" w:hAnsi="Times New Roman" w:cs="Times New Roman"/>
          <w:color w:val="auto"/>
          <w:sz w:val="24"/>
          <w:szCs w:val="24"/>
        </w:rPr>
        <w:t xml:space="preserve">методів синтезу та аналізу динамічних систем </w:t>
      </w:r>
      <w:r w:rsidR="0090104A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 різного класу. вивчення матеріалу даної дисцип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ліни виключно орієнтовано на широке застосування обчислювальної техніки та програмування. </w:t>
      </w:r>
    </w:p>
    <w:p w14:paraId="54280A78" w14:textId="77777777" w:rsidR="00877AE5" w:rsidRPr="000313A4" w:rsidRDefault="00877AE5" w:rsidP="008762F6">
      <w:pPr>
        <w:pStyle w:val="6"/>
        <w:spacing w:after="8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>Предметом</w:t>
      </w:r>
      <w:r w:rsidR="008762F6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 навчальної дисципліни 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>є інтегровані системи комп’ютерної математики.</w:t>
      </w:r>
    </w:p>
    <w:p w14:paraId="1F267184" w14:textId="77777777" w:rsidR="008762F6" w:rsidRPr="000313A4" w:rsidRDefault="00877AE5" w:rsidP="008762F6">
      <w:pPr>
        <w:pStyle w:val="6"/>
        <w:spacing w:after="8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Результатом вивчення навчальної дисципліни є формування у студентів </w:t>
      </w:r>
      <w:proofErr w:type="spellStart"/>
      <w:r w:rsidRPr="000313A4">
        <w:rPr>
          <w:rFonts w:ascii="Times New Roman" w:hAnsi="Times New Roman" w:cs="Times New Roman"/>
          <w:color w:val="auto"/>
          <w:sz w:val="24"/>
          <w:szCs w:val="24"/>
        </w:rPr>
        <w:t>здатностей</w:t>
      </w:r>
      <w:proofErr w:type="spellEnd"/>
      <w:r w:rsidRPr="000313A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0DD9937" w14:textId="77777777" w:rsidR="008762F6" w:rsidRPr="000313A4" w:rsidRDefault="008762F6" w:rsidP="008762F6">
      <w:pPr>
        <w:pStyle w:val="6"/>
        <w:spacing w:after="8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ab/>
        <w:t>використ</w:t>
      </w:r>
      <w:r w:rsidR="0090104A">
        <w:rPr>
          <w:rFonts w:ascii="Times New Roman" w:hAnsi="Times New Roman" w:cs="Times New Roman"/>
          <w:color w:val="auto"/>
          <w:sz w:val="24"/>
          <w:szCs w:val="24"/>
        </w:rPr>
        <w:t>овувати сучасні методи синтезу динамічних систем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 для вирішення інженерних завдань у сфері електроенергетики, електротехніки та електромеханіки;</w:t>
      </w:r>
    </w:p>
    <w:p w14:paraId="704B98A9" w14:textId="77777777" w:rsidR="008762F6" w:rsidRPr="000313A4" w:rsidRDefault="008762F6" w:rsidP="008762F6">
      <w:pPr>
        <w:pStyle w:val="6"/>
        <w:spacing w:after="8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ab/>
        <w:t xml:space="preserve">розробляти програмні проекти на основі використання технології </w:t>
      </w:r>
      <w:r w:rsidR="005C0B22">
        <w:rPr>
          <w:rFonts w:ascii="Times New Roman" w:hAnsi="Times New Roman" w:cs="Times New Roman"/>
          <w:color w:val="auto"/>
          <w:sz w:val="24"/>
          <w:szCs w:val="24"/>
        </w:rPr>
        <w:t>предметно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>-орієнтованого програмування;</w:t>
      </w:r>
    </w:p>
    <w:p w14:paraId="1F2C88C0" w14:textId="77777777" w:rsidR="008762F6" w:rsidRPr="000313A4" w:rsidRDefault="008762F6" w:rsidP="008762F6">
      <w:pPr>
        <w:pStyle w:val="6"/>
        <w:spacing w:after="8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ab/>
        <w:t>створювати та застосовувати алгоритми для вирішення типових задач.</w:t>
      </w:r>
    </w:p>
    <w:p w14:paraId="0A87033F" w14:textId="77777777" w:rsidR="008762F6" w:rsidRPr="000313A4" w:rsidRDefault="008762F6" w:rsidP="008762F6">
      <w:pPr>
        <w:pStyle w:val="6"/>
        <w:spacing w:after="8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13A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ab/>
        <w:t>вирішувати основні символьні і чисельні завдання</w:t>
      </w:r>
      <w:r w:rsidR="00877AE5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>будувати графіки функцій</w:t>
      </w:r>
      <w:r w:rsidR="00877AE5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>розв’язувати лінійні та нелінійні рівняння</w:t>
      </w:r>
      <w:r w:rsidR="00877AE5" w:rsidRPr="000313A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313A4">
        <w:rPr>
          <w:rFonts w:ascii="Times New Roman" w:hAnsi="Times New Roman" w:cs="Times New Roman"/>
          <w:color w:val="auto"/>
          <w:sz w:val="24"/>
          <w:szCs w:val="24"/>
        </w:rPr>
        <w:t>використовувати чисельне інтегрування та розв’язок диференціальних рівнянь різних класів.</w:t>
      </w:r>
    </w:p>
    <w:p w14:paraId="78944506" w14:textId="77777777" w:rsidR="004A6336" w:rsidRPr="004472C0" w:rsidRDefault="004A6336" w:rsidP="004A6336">
      <w:pPr>
        <w:pStyle w:val="1"/>
        <w:spacing w:line="240" w:lineRule="auto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6B28FFC6" w14:textId="77777777" w:rsidR="00A43007" w:rsidRPr="000313A4" w:rsidRDefault="00A43007" w:rsidP="00A43007">
      <w:pPr>
        <w:ind w:firstLine="709"/>
        <w:jc w:val="both"/>
        <w:rPr>
          <w:sz w:val="24"/>
          <w:szCs w:val="24"/>
        </w:rPr>
      </w:pPr>
      <w:r w:rsidRPr="00431C31">
        <w:rPr>
          <w:color w:val="000000"/>
          <w:sz w:val="24"/>
          <w:szCs w:val="24"/>
        </w:rPr>
        <w:t xml:space="preserve">Навчальна дисципліна </w:t>
      </w:r>
      <w:r w:rsidRPr="000313A4">
        <w:rPr>
          <w:color w:val="000000"/>
          <w:sz w:val="24"/>
          <w:szCs w:val="24"/>
        </w:rPr>
        <w:t>«</w:t>
      </w:r>
      <w:r w:rsidR="00431C31" w:rsidRPr="00431C31">
        <w:rPr>
          <w:color w:val="000000"/>
          <w:sz w:val="24"/>
          <w:szCs w:val="24"/>
        </w:rPr>
        <w:t>Сучасні методи синтезу, аналізу та дослідження динамічних систем</w:t>
      </w:r>
      <w:r w:rsidRPr="000313A4">
        <w:rPr>
          <w:color w:val="000000"/>
          <w:sz w:val="24"/>
          <w:szCs w:val="24"/>
        </w:rPr>
        <w:t xml:space="preserve">» викладається на основі знань та умінь, одержаних студентами під час вивчення кредитних модулів таких дисциплін як </w:t>
      </w:r>
      <w:r w:rsidRPr="000313A4">
        <w:rPr>
          <w:sz w:val="24"/>
          <w:szCs w:val="24"/>
        </w:rPr>
        <w:t>«Вища математика», «</w:t>
      </w:r>
      <w:r w:rsidR="00431C31">
        <w:rPr>
          <w:sz w:val="24"/>
          <w:szCs w:val="24"/>
        </w:rPr>
        <w:t>Теорія автоматичного управління</w:t>
      </w:r>
      <w:r w:rsidRPr="000313A4">
        <w:rPr>
          <w:sz w:val="24"/>
          <w:szCs w:val="24"/>
        </w:rPr>
        <w:t>»,  «</w:t>
      </w:r>
      <w:r w:rsidR="00431C31">
        <w:rPr>
          <w:sz w:val="24"/>
          <w:szCs w:val="24"/>
        </w:rPr>
        <w:t>Теорія оптимального управління</w:t>
      </w:r>
      <w:r w:rsidRPr="000313A4">
        <w:rPr>
          <w:sz w:val="24"/>
          <w:szCs w:val="24"/>
        </w:rPr>
        <w:t>», тощо.</w:t>
      </w:r>
    </w:p>
    <w:p w14:paraId="1EE92DDE" w14:textId="77777777" w:rsidR="00A43007" w:rsidRPr="000313A4" w:rsidRDefault="00A43007" w:rsidP="00A43007">
      <w:pPr>
        <w:ind w:firstLine="709"/>
        <w:jc w:val="both"/>
        <w:rPr>
          <w:color w:val="000000"/>
          <w:sz w:val="24"/>
          <w:szCs w:val="24"/>
        </w:rPr>
      </w:pPr>
      <w:r w:rsidRPr="000313A4">
        <w:rPr>
          <w:sz w:val="24"/>
          <w:szCs w:val="24"/>
        </w:rPr>
        <w:t>Знання та уміння, одержані в процесі вивчення кредитного модуля «</w:t>
      </w:r>
      <w:r w:rsidR="00431C31" w:rsidRPr="00431C31">
        <w:rPr>
          <w:color w:val="000000"/>
          <w:sz w:val="24"/>
          <w:szCs w:val="24"/>
        </w:rPr>
        <w:t>Сучасні методи синтезу, аналізу та дослідження динамічних систем</w:t>
      </w:r>
      <w:r w:rsidRPr="000313A4">
        <w:rPr>
          <w:sz w:val="24"/>
          <w:szCs w:val="24"/>
        </w:rPr>
        <w:t xml:space="preserve">», </w:t>
      </w:r>
      <w:r w:rsidRPr="000313A4">
        <w:rPr>
          <w:color w:val="000000"/>
          <w:sz w:val="24"/>
          <w:szCs w:val="24"/>
        </w:rPr>
        <w:t xml:space="preserve">є необхідними для кожного фахівця даної спеціальності, які вирішують інженерні завдання у сфері </w:t>
      </w:r>
      <w:r w:rsidR="00431C31">
        <w:rPr>
          <w:color w:val="000000"/>
          <w:sz w:val="24"/>
          <w:szCs w:val="24"/>
        </w:rPr>
        <w:t xml:space="preserve">автоматизації </w:t>
      </w:r>
      <w:r w:rsidRPr="000313A4">
        <w:rPr>
          <w:color w:val="000000"/>
          <w:sz w:val="24"/>
          <w:szCs w:val="24"/>
        </w:rPr>
        <w:t>електротехніки</w:t>
      </w:r>
      <w:r w:rsidR="00E65CEF" w:rsidRPr="000313A4">
        <w:rPr>
          <w:color w:val="000000"/>
          <w:sz w:val="24"/>
          <w:szCs w:val="24"/>
        </w:rPr>
        <w:t xml:space="preserve"> та </w:t>
      </w:r>
      <w:proofErr w:type="spellStart"/>
      <w:r w:rsidR="00431C31">
        <w:rPr>
          <w:color w:val="000000"/>
          <w:sz w:val="24"/>
          <w:szCs w:val="24"/>
        </w:rPr>
        <w:t>мехатроніки</w:t>
      </w:r>
      <w:proofErr w:type="spellEnd"/>
      <w:r w:rsidRPr="000313A4">
        <w:rPr>
          <w:color w:val="000000"/>
          <w:sz w:val="24"/>
          <w:szCs w:val="24"/>
        </w:rPr>
        <w:t>.</w:t>
      </w:r>
    </w:p>
    <w:p w14:paraId="72915684" w14:textId="77777777"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4CB100FC" w14:textId="77777777" w:rsidR="00BB137B" w:rsidRPr="000313A4" w:rsidRDefault="00BB137B" w:rsidP="00BB137B">
      <w:pPr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>Навчальна дисципліна «</w:t>
      </w:r>
      <w:r w:rsidR="005C0B22" w:rsidRPr="00431C31">
        <w:rPr>
          <w:color w:val="000000"/>
          <w:sz w:val="24"/>
          <w:szCs w:val="24"/>
        </w:rPr>
        <w:t>Сучасні методи синтезу, аналізу та дослідження динамічних систем</w:t>
      </w:r>
      <w:r w:rsidRPr="000313A4">
        <w:rPr>
          <w:bCs/>
          <w:sz w:val="24"/>
          <w:szCs w:val="24"/>
        </w:rPr>
        <w:t>» складається з 3 розділів:</w:t>
      </w:r>
    </w:p>
    <w:p w14:paraId="3D7FA747" w14:textId="77777777" w:rsidR="00BB137B" w:rsidRPr="000D1C41" w:rsidRDefault="00BB137B" w:rsidP="00BB137B">
      <w:pPr>
        <w:pStyle w:val="a0"/>
        <w:numPr>
          <w:ilvl w:val="0"/>
          <w:numId w:val="13"/>
        </w:numPr>
        <w:spacing w:after="200"/>
        <w:ind w:left="0" w:firstLine="993"/>
        <w:jc w:val="both"/>
        <w:rPr>
          <w:b/>
          <w:color w:val="000000"/>
          <w:sz w:val="24"/>
          <w:szCs w:val="24"/>
        </w:rPr>
      </w:pPr>
      <w:r w:rsidRPr="000313A4">
        <w:rPr>
          <w:bCs/>
          <w:sz w:val="24"/>
          <w:szCs w:val="24"/>
        </w:rPr>
        <w:t xml:space="preserve"> </w:t>
      </w:r>
      <w:r w:rsidRPr="000313A4">
        <w:rPr>
          <w:b/>
          <w:color w:val="000000"/>
          <w:sz w:val="24"/>
          <w:szCs w:val="24"/>
        </w:rPr>
        <w:t>Розділ 1.Вступ до дисципліни "</w:t>
      </w:r>
      <w:r w:rsidR="000D1C41" w:rsidRPr="000D1C41">
        <w:rPr>
          <w:b/>
          <w:color w:val="000000"/>
          <w:sz w:val="24"/>
          <w:szCs w:val="24"/>
        </w:rPr>
        <w:t xml:space="preserve"> Сучасні методи синтезу, аналізу та дослідження динамічних систем</w:t>
      </w:r>
      <w:r w:rsidRPr="000313A4">
        <w:rPr>
          <w:b/>
          <w:color w:val="000000"/>
          <w:sz w:val="24"/>
          <w:szCs w:val="24"/>
        </w:rPr>
        <w:t>":</w:t>
      </w:r>
    </w:p>
    <w:p w14:paraId="65411F90" w14:textId="77777777" w:rsidR="00BB137B" w:rsidRPr="000313A4" w:rsidRDefault="00BB137B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>Тема 1</w:t>
      </w:r>
      <w:r w:rsidR="00431C31">
        <w:rPr>
          <w:bCs/>
          <w:sz w:val="24"/>
          <w:szCs w:val="24"/>
        </w:rPr>
        <w:t>.1. Огляд та порівняльна характеристика методів аналізу та дослідження динамічних систем</w:t>
      </w:r>
      <w:r w:rsidRPr="000313A4">
        <w:rPr>
          <w:bCs/>
          <w:sz w:val="24"/>
          <w:szCs w:val="24"/>
        </w:rPr>
        <w:t>.</w:t>
      </w:r>
    </w:p>
    <w:p w14:paraId="0E64D02D" w14:textId="77777777" w:rsidR="00BB137B" w:rsidRPr="000313A4" w:rsidRDefault="00BB137B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1.2. </w:t>
      </w:r>
      <w:r w:rsidR="00431C31">
        <w:rPr>
          <w:bCs/>
          <w:sz w:val="24"/>
          <w:szCs w:val="24"/>
        </w:rPr>
        <w:t>Існуючі програмні засоби дослідження динамічних систем, що описуються структурними схемами та диференційними рівняннями.</w:t>
      </w:r>
    </w:p>
    <w:p w14:paraId="4C93014C" w14:textId="77777777" w:rsidR="00BB137B" w:rsidRPr="000313A4" w:rsidRDefault="00BB137B" w:rsidP="00BB137B">
      <w:pPr>
        <w:pStyle w:val="a0"/>
        <w:numPr>
          <w:ilvl w:val="0"/>
          <w:numId w:val="13"/>
        </w:numPr>
        <w:spacing w:after="200"/>
        <w:ind w:left="0" w:firstLine="993"/>
        <w:jc w:val="both"/>
        <w:rPr>
          <w:b/>
          <w:sz w:val="24"/>
          <w:szCs w:val="24"/>
        </w:rPr>
      </w:pPr>
      <w:r w:rsidRPr="000313A4">
        <w:rPr>
          <w:b/>
          <w:color w:val="000000"/>
          <w:sz w:val="24"/>
          <w:szCs w:val="24"/>
        </w:rPr>
        <w:t>Розділ</w:t>
      </w:r>
      <w:r w:rsidR="00431C31">
        <w:rPr>
          <w:b/>
          <w:color w:val="000000"/>
          <w:sz w:val="24"/>
          <w:szCs w:val="24"/>
        </w:rPr>
        <w:t xml:space="preserve"> 2</w:t>
      </w:r>
      <w:r w:rsidRPr="000313A4">
        <w:rPr>
          <w:b/>
          <w:color w:val="000000"/>
          <w:sz w:val="24"/>
          <w:szCs w:val="24"/>
        </w:rPr>
        <w:t>. Інтегрован</w:t>
      </w:r>
      <w:r w:rsidR="005C0B22">
        <w:rPr>
          <w:b/>
          <w:color w:val="000000"/>
          <w:sz w:val="24"/>
          <w:szCs w:val="24"/>
        </w:rPr>
        <w:t>і</w:t>
      </w:r>
      <w:r w:rsidRPr="000313A4">
        <w:rPr>
          <w:b/>
          <w:color w:val="000000"/>
          <w:sz w:val="24"/>
          <w:szCs w:val="24"/>
        </w:rPr>
        <w:t xml:space="preserve"> систем</w:t>
      </w:r>
      <w:r w:rsidR="005C0B22">
        <w:rPr>
          <w:b/>
          <w:color w:val="000000"/>
          <w:sz w:val="24"/>
          <w:szCs w:val="24"/>
        </w:rPr>
        <w:t>и аналізу динамічних систем</w:t>
      </w:r>
      <w:r w:rsidRPr="000313A4">
        <w:rPr>
          <w:b/>
          <w:color w:val="000000"/>
          <w:sz w:val="24"/>
          <w:szCs w:val="24"/>
        </w:rPr>
        <w:t xml:space="preserve"> MATLAB</w:t>
      </w:r>
      <w:r w:rsidR="005C0B22">
        <w:rPr>
          <w:b/>
          <w:color w:val="000000"/>
          <w:sz w:val="24"/>
          <w:szCs w:val="24"/>
        </w:rPr>
        <w:t xml:space="preserve"> та </w:t>
      </w:r>
      <w:r w:rsidR="005C0B22">
        <w:rPr>
          <w:b/>
          <w:color w:val="000000"/>
          <w:sz w:val="24"/>
          <w:szCs w:val="24"/>
          <w:lang w:val="en-US"/>
        </w:rPr>
        <w:t>MAPLE</w:t>
      </w:r>
      <w:r w:rsidRPr="000313A4">
        <w:rPr>
          <w:b/>
          <w:color w:val="000000"/>
          <w:sz w:val="24"/>
          <w:szCs w:val="24"/>
        </w:rPr>
        <w:t>:</w:t>
      </w:r>
    </w:p>
    <w:p w14:paraId="3EA5AE3B" w14:textId="77777777" w:rsidR="00BB137B" w:rsidRPr="000313A4" w:rsidRDefault="00BB137B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lastRenderedPageBreak/>
        <w:t xml:space="preserve">Тема </w:t>
      </w:r>
      <w:r w:rsidR="00431C31">
        <w:rPr>
          <w:bCs/>
          <w:sz w:val="24"/>
          <w:szCs w:val="24"/>
        </w:rPr>
        <w:t>2</w:t>
      </w:r>
      <w:r w:rsidRPr="000313A4">
        <w:rPr>
          <w:bCs/>
          <w:sz w:val="24"/>
          <w:szCs w:val="24"/>
        </w:rPr>
        <w:t xml:space="preserve">.1. Система </w:t>
      </w:r>
      <w:r w:rsidR="00431C31">
        <w:rPr>
          <w:bCs/>
          <w:sz w:val="24"/>
          <w:szCs w:val="24"/>
        </w:rPr>
        <w:t xml:space="preserve">автоматизованого </w:t>
      </w:r>
      <w:r w:rsidR="009A21EE">
        <w:rPr>
          <w:bCs/>
          <w:sz w:val="24"/>
          <w:szCs w:val="24"/>
        </w:rPr>
        <w:t>проектування</w:t>
      </w:r>
      <w:r w:rsidR="009A21EE">
        <w:rPr>
          <w:bCs/>
          <w:sz w:val="24"/>
          <w:szCs w:val="24"/>
          <w:lang w:val="ru-RU"/>
        </w:rPr>
        <w:t xml:space="preserve"> </w:t>
      </w:r>
      <w:r w:rsidRPr="000313A4">
        <w:rPr>
          <w:bCs/>
          <w:sz w:val="24"/>
          <w:szCs w:val="24"/>
        </w:rPr>
        <w:t xml:space="preserve">MATLAB. </w:t>
      </w:r>
      <w:r w:rsidR="00431C31">
        <w:rPr>
          <w:bCs/>
          <w:sz w:val="24"/>
          <w:szCs w:val="24"/>
        </w:rPr>
        <w:t>Запуск системи і порядок роботи.</w:t>
      </w:r>
    </w:p>
    <w:p w14:paraId="7519DD4E" w14:textId="77777777" w:rsidR="00BB137B" w:rsidRPr="000313A4" w:rsidRDefault="00BB137B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</w:t>
      </w:r>
      <w:r w:rsidR="00431C31">
        <w:rPr>
          <w:bCs/>
          <w:sz w:val="24"/>
          <w:szCs w:val="24"/>
        </w:rPr>
        <w:t>2</w:t>
      </w:r>
      <w:r w:rsidRPr="000313A4">
        <w:rPr>
          <w:bCs/>
          <w:sz w:val="24"/>
          <w:szCs w:val="24"/>
        </w:rPr>
        <w:t>.</w:t>
      </w:r>
      <w:r w:rsidR="009A21EE">
        <w:rPr>
          <w:bCs/>
          <w:sz w:val="24"/>
          <w:szCs w:val="24"/>
          <w:lang w:val="ru-RU"/>
        </w:rPr>
        <w:t>2</w:t>
      </w:r>
      <w:r w:rsidR="00F61ABD">
        <w:rPr>
          <w:bCs/>
          <w:sz w:val="24"/>
          <w:szCs w:val="24"/>
        </w:rPr>
        <w:t>. Використання систем</w:t>
      </w:r>
      <w:r w:rsidRPr="000313A4">
        <w:rPr>
          <w:bCs/>
          <w:sz w:val="24"/>
          <w:szCs w:val="24"/>
        </w:rPr>
        <w:t xml:space="preserve"> </w:t>
      </w:r>
      <w:r w:rsidR="00F61ABD" w:rsidRPr="000313A4">
        <w:rPr>
          <w:bCs/>
          <w:sz w:val="24"/>
          <w:szCs w:val="24"/>
        </w:rPr>
        <w:t>MATLAB</w:t>
      </w:r>
      <w:r w:rsidRPr="000313A4">
        <w:rPr>
          <w:bCs/>
          <w:sz w:val="24"/>
          <w:szCs w:val="24"/>
        </w:rPr>
        <w:t xml:space="preserve"> </w:t>
      </w:r>
      <w:r w:rsidR="00F61ABD">
        <w:rPr>
          <w:bCs/>
          <w:sz w:val="24"/>
          <w:szCs w:val="24"/>
        </w:rPr>
        <w:t xml:space="preserve">та </w:t>
      </w:r>
      <w:r w:rsidR="00F61ABD">
        <w:rPr>
          <w:bCs/>
          <w:sz w:val="24"/>
          <w:szCs w:val="24"/>
          <w:lang w:val="en-US"/>
        </w:rPr>
        <w:t>MAPLE</w:t>
      </w:r>
      <w:r w:rsidR="00F61ABD" w:rsidRPr="00F61ABD">
        <w:rPr>
          <w:bCs/>
          <w:sz w:val="24"/>
          <w:szCs w:val="24"/>
        </w:rPr>
        <w:t xml:space="preserve"> </w:t>
      </w:r>
      <w:r w:rsidRPr="000313A4">
        <w:rPr>
          <w:bCs/>
          <w:sz w:val="24"/>
          <w:szCs w:val="24"/>
        </w:rPr>
        <w:t xml:space="preserve">для розв’язку </w:t>
      </w:r>
      <w:r w:rsidR="00431C31">
        <w:rPr>
          <w:bCs/>
          <w:sz w:val="24"/>
          <w:szCs w:val="24"/>
        </w:rPr>
        <w:t>алгебраїчних та диференційних рівнянь</w:t>
      </w:r>
      <w:r w:rsidRPr="000313A4">
        <w:rPr>
          <w:bCs/>
          <w:sz w:val="24"/>
          <w:szCs w:val="24"/>
        </w:rPr>
        <w:t xml:space="preserve">. Використання системи </w:t>
      </w:r>
      <w:r w:rsidR="00F61ABD" w:rsidRPr="000313A4">
        <w:rPr>
          <w:bCs/>
          <w:sz w:val="24"/>
          <w:szCs w:val="24"/>
        </w:rPr>
        <w:t xml:space="preserve">MATLAB </w:t>
      </w:r>
      <w:r w:rsidRPr="000313A4">
        <w:rPr>
          <w:bCs/>
          <w:sz w:val="24"/>
          <w:szCs w:val="24"/>
        </w:rPr>
        <w:t xml:space="preserve">для </w:t>
      </w:r>
      <w:r w:rsidR="00431C31">
        <w:rPr>
          <w:bCs/>
          <w:sz w:val="24"/>
          <w:szCs w:val="24"/>
        </w:rPr>
        <w:t>розв’язку задач оптимізації</w:t>
      </w:r>
      <w:r w:rsidRPr="000313A4">
        <w:rPr>
          <w:bCs/>
          <w:sz w:val="24"/>
          <w:szCs w:val="24"/>
        </w:rPr>
        <w:t>.</w:t>
      </w:r>
    </w:p>
    <w:p w14:paraId="7C4BEB4C" w14:textId="77777777" w:rsidR="00BB137B" w:rsidRDefault="00BB137B" w:rsidP="00BB137B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</w:t>
      </w:r>
      <w:r w:rsidR="00431C31">
        <w:rPr>
          <w:bCs/>
          <w:sz w:val="24"/>
          <w:szCs w:val="24"/>
        </w:rPr>
        <w:t>2</w:t>
      </w:r>
      <w:r w:rsidRPr="000313A4">
        <w:rPr>
          <w:bCs/>
          <w:sz w:val="24"/>
          <w:szCs w:val="24"/>
        </w:rPr>
        <w:t>.</w:t>
      </w:r>
      <w:r w:rsidR="009A21EE">
        <w:rPr>
          <w:bCs/>
          <w:sz w:val="24"/>
          <w:szCs w:val="24"/>
          <w:lang w:val="ru-RU"/>
        </w:rPr>
        <w:t>3</w:t>
      </w:r>
      <w:r w:rsidRPr="000313A4">
        <w:rPr>
          <w:bCs/>
          <w:sz w:val="24"/>
          <w:szCs w:val="24"/>
        </w:rPr>
        <w:t xml:space="preserve">. Пакети розширення середовища. SIMULINK. </w:t>
      </w:r>
      <w:r w:rsidR="008B6D68">
        <w:rPr>
          <w:bCs/>
          <w:sz w:val="24"/>
          <w:szCs w:val="24"/>
          <w:lang w:val="en-US"/>
        </w:rPr>
        <w:t>CONTROL</w:t>
      </w:r>
      <w:r w:rsidRPr="000313A4">
        <w:rPr>
          <w:bCs/>
          <w:sz w:val="24"/>
          <w:szCs w:val="24"/>
        </w:rPr>
        <w:t xml:space="preserve">. Основні призначення </w:t>
      </w:r>
      <w:r w:rsidR="00431C31">
        <w:rPr>
          <w:bCs/>
          <w:sz w:val="24"/>
          <w:szCs w:val="24"/>
        </w:rPr>
        <w:t>та сфери застосування.</w:t>
      </w:r>
    </w:p>
    <w:p w14:paraId="078ECD75" w14:textId="77777777" w:rsidR="00431C31" w:rsidRPr="000313A4" w:rsidRDefault="00431C31" w:rsidP="00431C31">
      <w:pPr>
        <w:pStyle w:val="a0"/>
        <w:numPr>
          <w:ilvl w:val="0"/>
          <w:numId w:val="13"/>
        </w:numPr>
        <w:spacing w:after="200"/>
        <w:ind w:left="0" w:firstLine="993"/>
        <w:jc w:val="both"/>
        <w:rPr>
          <w:b/>
          <w:sz w:val="24"/>
          <w:szCs w:val="24"/>
        </w:rPr>
      </w:pPr>
      <w:r w:rsidRPr="000313A4">
        <w:rPr>
          <w:b/>
          <w:sz w:val="24"/>
          <w:szCs w:val="24"/>
        </w:rPr>
        <w:t xml:space="preserve">Розділ </w:t>
      </w:r>
      <w:r>
        <w:rPr>
          <w:b/>
          <w:sz w:val="24"/>
          <w:szCs w:val="24"/>
        </w:rPr>
        <w:t>3</w:t>
      </w:r>
      <w:r w:rsidRPr="000313A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Сучасні методи синтезу динамічних систем</w:t>
      </w:r>
    </w:p>
    <w:p w14:paraId="0C6CA4F3" w14:textId="77777777" w:rsidR="00431C31" w:rsidRPr="000313A4" w:rsidRDefault="00431C31" w:rsidP="00431C31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</w:t>
      </w:r>
      <w:r>
        <w:rPr>
          <w:bCs/>
          <w:sz w:val="24"/>
          <w:szCs w:val="24"/>
        </w:rPr>
        <w:t>3</w:t>
      </w:r>
      <w:r w:rsidRPr="000313A4">
        <w:rPr>
          <w:bCs/>
          <w:sz w:val="24"/>
          <w:szCs w:val="24"/>
        </w:rPr>
        <w:t xml:space="preserve">.1. </w:t>
      </w:r>
      <w:r>
        <w:rPr>
          <w:bCs/>
          <w:sz w:val="24"/>
          <w:szCs w:val="24"/>
        </w:rPr>
        <w:t>Огляд існуючих методів синтезу динамічних систем за бажаними характеристиками. Види критеріїв, за якими визначається вид бажаної характеристики системи.</w:t>
      </w:r>
    </w:p>
    <w:p w14:paraId="3F00AE88" w14:textId="77777777" w:rsidR="00431C31" w:rsidRPr="000313A4" w:rsidRDefault="00431C31" w:rsidP="00431C31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</w:t>
      </w:r>
      <w:r>
        <w:rPr>
          <w:bCs/>
          <w:sz w:val="24"/>
          <w:szCs w:val="24"/>
        </w:rPr>
        <w:t>3</w:t>
      </w:r>
      <w:r w:rsidRPr="000313A4">
        <w:rPr>
          <w:bCs/>
          <w:sz w:val="24"/>
          <w:szCs w:val="24"/>
        </w:rPr>
        <w:t xml:space="preserve">.2. </w:t>
      </w:r>
      <w:r>
        <w:rPr>
          <w:bCs/>
          <w:sz w:val="24"/>
          <w:szCs w:val="24"/>
        </w:rPr>
        <w:t>Методи синтезу динамічних систем, оптимальних за певною функцією або критерієм</w:t>
      </w:r>
      <w:r w:rsidRPr="000313A4">
        <w:rPr>
          <w:bCs/>
          <w:sz w:val="24"/>
          <w:szCs w:val="24"/>
        </w:rPr>
        <w:t>.</w:t>
      </w:r>
      <w:r w:rsidR="005C0B22" w:rsidRPr="005C0B22">
        <w:rPr>
          <w:bCs/>
          <w:sz w:val="24"/>
          <w:szCs w:val="24"/>
        </w:rPr>
        <w:t xml:space="preserve"> </w:t>
      </w:r>
      <w:r w:rsidR="005C0B22">
        <w:rPr>
          <w:bCs/>
          <w:sz w:val="24"/>
          <w:szCs w:val="24"/>
        </w:rPr>
        <w:t>Методи синтезу динамічних систем, оптимальних за певним функціоналом якості</w:t>
      </w:r>
      <w:r w:rsidR="005C0B22" w:rsidRPr="000313A4">
        <w:rPr>
          <w:bCs/>
          <w:sz w:val="24"/>
          <w:szCs w:val="24"/>
        </w:rPr>
        <w:t>.</w:t>
      </w:r>
    </w:p>
    <w:p w14:paraId="18347059" w14:textId="77777777" w:rsidR="00431C31" w:rsidRDefault="00431C31" w:rsidP="00431C31">
      <w:pPr>
        <w:spacing w:after="200"/>
        <w:ind w:firstLine="993"/>
        <w:jc w:val="both"/>
        <w:rPr>
          <w:bCs/>
          <w:sz w:val="24"/>
          <w:szCs w:val="24"/>
        </w:rPr>
      </w:pPr>
      <w:r w:rsidRPr="000313A4">
        <w:rPr>
          <w:bCs/>
          <w:sz w:val="24"/>
          <w:szCs w:val="24"/>
        </w:rPr>
        <w:t xml:space="preserve">Тема </w:t>
      </w:r>
      <w:r>
        <w:rPr>
          <w:bCs/>
          <w:sz w:val="24"/>
          <w:szCs w:val="24"/>
        </w:rPr>
        <w:t>3</w:t>
      </w:r>
      <w:r w:rsidRPr="000313A4">
        <w:rPr>
          <w:bCs/>
          <w:sz w:val="24"/>
          <w:szCs w:val="24"/>
        </w:rPr>
        <w:t xml:space="preserve">.3. </w:t>
      </w:r>
      <w:r>
        <w:rPr>
          <w:bCs/>
          <w:sz w:val="24"/>
          <w:szCs w:val="24"/>
        </w:rPr>
        <w:t xml:space="preserve">Методи синтезу динамічних систем, </w:t>
      </w:r>
      <w:r w:rsidR="005C0B22">
        <w:rPr>
          <w:bCs/>
          <w:sz w:val="24"/>
          <w:szCs w:val="24"/>
        </w:rPr>
        <w:t>з урахуванням збурень стохастичного впливу з характеристиками «шуму».</w:t>
      </w:r>
    </w:p>
    <w:p w14:paraId="2EC6D11D" w14:textId="77777777" w:rsidR="00431C31" w:rsidRPr="000313A4" w:rsidRDefault="00431C31" w:rsidP="00BB137B">
      <w:pPr>
        <w:spacing w:after="200"/>
        <w:ind w:firstLine="993"/>
        <w:jc w:val="both"/>
        <w:rPr>
          <w:bCs/>
          <w:sz w:val="24"/>
          <w:szCs w:val="24"/>
        </w:rPr>
      </w:pPr>
    </w:p>
    <w:p w14:paraId="1C5103A7" w14:textId="77777777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6B05E765" w14:textId="77777777" w:rsidR="00BB137B" w:rsidRPr="000313A4" w:rsidRDefault="00BB137B" w:rsidP="00B672A8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0313A4">
        <w:rPr>
          <w:rFonts w:eastAsia="Times New Roman"/>
          <w:b/>
          <w:bCs/>
          <w:sz w:val="24"/>
          <w:szCs w:val="24"/>
          <w:lang w:eastAsia="ru-RU"/>
        </w:rPr>
        <w:t>Базова література:</w:t>
      </w:r>
    </w:p>
    <w:p w14:paraId="5C8B03B4" w14:textId="77777777" w:rsidR="00BB137B" w:rsidRPr="000313A4" w:rsidRDefault="00BB137B" w:rsidP="00B672A8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</w:p>
    <w:p w14:paraId="5C19ED86" w14:textId="77777777" w:rsidR="00BB137B" w:rsidRPr="000313A4" w:rsidRDefault="00BB137B" w:rsidP="00B672A8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В.І.Гостєв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О.А.Баранов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І.П.Лісовий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С.О.Шматок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>. Оптимальне керування складними об</w:t>
      </w:r>
      <w:r w:rsidR="00B672A8" w:rsidRPr="00B672A8">
        <w:rPr>
          <w:rFonts w:eastAsia="Times New Roman"/>
          <w:sz w:val="24"/>
          <w:szCs w:val="24"/>
          <w:lang w:eastAsia="ru-RU"/>
        </w:rPr>
        <w:sym w:font="Symbol" w:char="F0A2"/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єктами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>. -К.: Радіоаматор,2000.-208с.</w:t>
      </w:r>
    </w:p>
    <w:p w14:paraId="69BA256A" w14:textId="77777777" w:rsidR="00BB137B" w:rsidRPr="000313A4" w:rsidRDefault="003328B7" w:rsidP="00B672A8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Куропаткин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 П. В.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Оптимальные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адаптивные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системы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>. /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Куропаткин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 П. В. — М. :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Высш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шк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>., 1980. — 287 с.</w:t>
      </w:r>
    </w:p>
    <w:p w14:paraId="253A3764" w14:textId="77777777" w:rsidR="003328B7" w:rsidRPr="000313A4" w:rsidRDefault="003328B7" w:rsidP="00B672A8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 xml:space="preserve">3. </w:t>
      </w:r>
      <w:r w:rsidR="00B672A8" w:rsidRPr="00B672A8">
        <w:rPr>
          <w:rFonts w:eastAsia="Times New Roman"/>
          <w:sz w:val="24"/>
          <w:szCs w:val="24"/>
          <w:lang w:eastAsia="ru-RU"/>
        </w:rPr>
        <w:t xml:space="preserve">Александров А. Г.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Оптимальные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адаптивные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системы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 :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учебн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пос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. – М. :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Электронная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 xml:space="preserve"> книга, 2003. – 278 с.</w:t>
      </w:r>
    </w:p>
    <w:p w14:paraId="456BAFAD" w14:textId="77777777" w:rsidR="00B672A8" w:rsidRDefault="003328B7" w:rsidP="00B672A8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 xml:space="preserve">4. </w:t>
      </w:r>
      <w:r w:rsidR="00B672A8" w:rsidRPr="00B672A8">
        <w:rPr>
          <w:rFonts w:eastAsia="Times New Roman"/>
          <w:sz w:val="24"/>
          <w:szCs w:val="24"/>
          <w:lang w:eastAsia="ru-RU"/>
        </w:rPr>
        <w:t xml:space="preserve">Попович М.Г. Теорія автоматичного керування: підручник для студентів / </w:t>
      </w:r>
      <w:proofErr w:type="spellStart"/>
      <w:r w:rsidR="00B672A8" w:rsidRPr="00B672A8">
        <w:rPr>
          <w:rFonts w:eastAsia="Times New Roman"/>
          <w:sz w:val="24"/>
          <w:szCs w:val="24"/>
          <w:lang w:eastAsia="ru-RU"/>
        </w:rPr>
        <w:t>М.Г.Попович</w:t>
      </w:r>
      <w:proofErr w:type="spellEnd"/>
      <w:r w:rsidR="00B672A8" w:rsidRPr="00B672A8">
        <w:rPr>
          <w:rFonts w:eastAsia="Times New Roman"/>
          <w:sz w:val="24"/>
          <w:szCs w:val="24"/>
          <w:lang w:eastAsia="ru-RU"/>
        </w:rPr>
        <w:t>, О.В. Ковальчук, Вид. 2-е. К.: Либідь, 2007 р. - 656 с.</w:t>
      </w:r>
    </w:p>
    <w:p w14:paraId="4F3F4A1A" w14:textId="77777777" w:rsidR="00B672A8" w:rsidRPr="00B672A8" w:rsidRDefault="00B672A8" w:rsidP="00B672A8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B672A8">
        <w:rPr>
          <w:rFonts w:eastAsia="Times New Roman"/>
          <w:sz w:val="24"/>
          <w:szCs w:val="24"/>
          <w:lang w:eastAsia="ru-RU"/>
        </w:rPr>
        <w:t>Системи автоматизованого проектування (САПР) електромеханічних систем автоматизації та електроприводів: методичні вказівки до виконання проектувальних розрахунково-графічних робіт на ЕОМ для</w:t>
      </w:r>
      <w:r w:rsidRPr="00B672A8">
        <w:rPr>
          <w:rFonts w:eastAsia="Calibri"/>
          <w:sz w:val="24"/>
          <w:szCs w:val="24"/>
        </w:rPr>
        <w:t xml:space="preserve"> студентів спеціальності “Електромеханічні системи автоматизації та електропривод”/Уклад.: </w:t>
      </w:r>
      <w:proofErr w:type="spellStart"/>
      <w:r w:rsidRPr="00B672A8">
        <w:rPr>
          <w:rFonts w:eastAsia="Calibri"/>
          <w:sz w:val="24"/>
          <w:szCs w:val="24"/>
        </w:rPr>
        <w:t>С.О.Шматок</w:t>
      </w:r>
      <w:proofErr w:type="spellEnd"/>
      <w:r w:rsidRPr="00B672A8">
        <w:rPr>
          <w:rFonts w:eastAsia="Calibri"/>
          <w:sz w:val="24"/>
          <w:szCs w:val="24"/>
        </w:rPr>
        <w:t>.-К.: ІВЦ “Політехніка”. 2001.-48с.</w:t>
      </w:r>
    </w:p>
    <w:p w14:paraId="4A0AA182" w14:textId="77777777" w:rsidR="003328B7" w:rsidRPr="000313A4" w:rsidRDefault="003328B7" w:rsidP="00B672A8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</w:p>
    <w:p w14:paraId="14E2DECE" w14:textId="77777777" w:rsidR="00BB137B" w:rsidRPr="000313A4" w:rsidRDefault="00BB137B" w:rsidP="00B672A8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0313A4">
        <w:rPr>
          <w:rFonts w:eastAsia="Times New Roman"/>
          <w:b/>
          <w:bCs/>
          <w:sz w:val="24"/>
          <w:szCs w:val="24"/>
          <w:lang w:eastAsia="ru-RU"/>
        </w:rPr>
        <w:t>Допоміжна література:</w:t>
      </w:r>
    </w:p>
    <w:p w14:paraId="5E8A51DC" w14:textId="77777777" w:rsidR="00BB137B" w:rsidRPr="000313A4" w:rsidRDefault="00BB137B" w:rsidP="00B672A8">
      <w:pPr>
        <w:tabs>
          <w:tab w:val="left" w:pos="-180"/>
        </w:tabs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7B735AA2" w14:textId="77777777" w:rsidR="00B672A8" w:rsidRPr="00B672A8" w:rsidRDefault="00B672A8" w:rsidP="00B672A8">
      <w:pPr>
        <w:pStyle w:val="a0"/>
        <w:numPr>
          <w:ilvl w:val="0"/>
          <w:numId w:val="15"/>
        </w:numPr>
        <w:tabs>
          <w:tab w:val="left" w:pos="-180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72A8">
        <w:rPr>
          <w:rFonts w:eastAsia="Times New Roman"/>
          <w:sz w:val="24"/>
          <w:szCs w:val="24"/>
          <w:lang w:eastAsia="ru-RU"/>
        </w:rPr>
        <w:t>Ю.Ту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Современная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теория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управления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/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Перевод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с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англ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Я.Н.Габадулина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Под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ред.В.В.Солодовникова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>, -М.: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Машиностроение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>, 1971.</w:t>
      </w:r>
    </w:p>
    <w:p w14:paraId="1368E068" w14:textId="77777777" w:rsidR="00B672A8" w:rsidRPr="00B672A8" w:rsidRDefault="00B672A8" w:rsidP="00B672A8">
      <w:pPr>
        <w:pStyle w:val="a0"/>
        <w:numPr>
          <w:ilvl w:val="0"/>
          <w:numId w:val="15"/>
        </w:numPr>
        <w:tabs>
          <w:tab w:val="left" w:pos="-180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672A8">
        <w:rPr>
          <w:rFonts w:eastAsia="Times New Roman"/>
          <w:sz w:val="24"/>
          <w:szCs w:val="24"/>
          <w:lang w:eastAsia="ru-RU"/>
        </w:rPr>
        <w:t>Герман-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Галкин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С.Г.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Matlab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&amp;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Simulink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Проектирование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мехатронных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систем на ПК.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Учебное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пособие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>. — СПб.: Корона-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Век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>, 2008. — 368 с. </w:t>
      </w:r>
    </w:p>
    <w:p w14:paraId="3975AA75" w14:textId="77777777" w:rsidR="00B672A8" w:rsidRPr="00B672A8" w:rsidRDefault="00B672A8" w:rsidP="00B672A8">
      <w:pPr>
        <w:pStyle w:val="a0"/>
        <w:numPr>
          <w:ilvl w:val="0"/>
          <w:numId w:val="15"/>
        </w:numPr>
        <w:tabs>
          <w:tab w:val="left" w:pos="-180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B672A8">
        <w:rPr>
          <w:rFonts w:eastAsia="Times New Roman"/>
          <w:sz w:val="24"/>
          <w:szCs w:val="24"/>
          <w:lang w:eastAsia="ru-RU"/>
        </w:rPr>
        <w:t>Атанс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М.,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Фалб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П.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Оптимальное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управление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Перевод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с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английского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канд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техн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. наук Г.Н.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Алексакова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. —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Под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редакцией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д-ра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техн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. наук проф. Ю.И.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Топчеева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. — М.: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Машиностроение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>, 1968. — 764 с.</w:t>
      </w:r>
    </w:p>
    <w:p w14:paraId="72191894" w14:textId="77777777" w:rsidR="00B672A8" w:rsidRPr="00B672A8" w:rsidRDefault="00B672A8" w:rsidP="00B672A8">
      <w:pPr>
        <w:pStyle w:val="a0"/>
        <w:numPr>
          <w:ilvl w:val="0"/>
          <w:numId w:val="15"/>
        </w:numPr>
        <w:tabs>
          <w:tab w:val="left" w:pos="-180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B672A8">
        <w:rPr>
          <w:rFonts w:eastAsia="Times New Roman"/>
          <w:sz w:val="24"/>
          <w:szCs w:val="24"/>
          <w:lang w:eastAsia="ru-RU"/>
        </w:rPr>
        <w:t xml:space="preserve">К.У.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Мерриэм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Теория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оптимизации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расчет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систем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управления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с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обратной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672A8">
        <w:rPr>
          <w:rFonts w:eastAsia="Times New Roman"/>
          <w:sz w:val="24"/>
          <w:szCs w:val="24"/>
          <w:lang w:eastAsia="ru-RU"/>
        </w:rPr>
        <w:t>связью</w:t>
      </w:r>
      <w:proofErr w:type="spellEnd"/>
      <w:r w:rsidRPr="00B672A8">
        <w:rPr>
          <w:rFonts w:eastAsia="Times New Roman"/>
          <w:sz w:val="24"/>
          <w:szCs w:val="24"/>
          <w:lang w:eastAsia="ru-RU"/>
        </w:rPr>
        <w:t> Москва: Мир. 1967г. 549с.</w:t>
      </w:r>
    </w:p>
    <w:p w14:paraId="47D0C9F2" w14:textId="77777777" w:rsidR="00BB137B" w:rsidRPr="00B672A8" w:rsidRDefault="00BB137B" w:rsidP="00B672A8">
      <w:pPr>
        <w:tabs>
          <w:tab w:val="left" w:pos="-180"/>
        </w:tabs>
        <w:ind w:firstLine="709"/>
        <w:jc w:val="both"/>
        <w:rPr>
          <w:rFonts w:eastAsia="Times New Roman"/>
          <w:sz w:val="24"/>
          <w:szCs w:val="24"/>
          <w:lang w:val="en-US" w:eastAsia="ru-RU"/>
        </w:rPr>
      </w:pPr>
    </w:p>
    <w:p w14:paraId="2FE01D36" w14:textId="77777777" w:rsidR="00B672A8" w:rsidRDefault="00B672A8" w:rsidP="00B672A8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val="en-US" w:eastAsia="ru-RU"/>
        </w:rPr>
      </w:pPr>
    </w:p>
    <w:p w14:paraId="43CD615B" w14:textId="77777777" w:rsidR="00B672A8" w:rsidRDefault="00B672A8" w:rsidP="00B672A8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val="en-US" w:eastAsia="ru-RU"/>
        </w:rPr>
      </w:pPr>
    </w:p>
    <w:p w14:paraId="391CB780" w14:textId="77777777" w:rsidR="00BB137B" w:rsidRPr="000313A4" w:rsidRDefault="00BB137B" w:rsidP="00B672A8">
      <w:pPr>
        <w:tabs>
          <w:tab w:val="left" w:pos="-180"/>
        </w:tabs>
        <w:spacing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0313A4">
        <w:rPr>
          <w:rFonts w:eastAsia="Times New Roman"/>
          <w:b/>
          <w:bCs/>
          <w:sz w:val="24"/>
          <w:szCs w:val="24"/>
          <w:lang w:eastAsia="ru-RU"/>
        </w:rPr>
        <w:lastRenderedPageBreak/>
        <w:t>Інформаційні ресурси</w:t>
      </w:r>
    </w:p>
    <w:p w14:paraId="1DB8825E" w14:textId="77777777" w:rsidR="00BB137B" w:rsidRPr="000313A4" w:rsidRDefault="00BB137B" w:rsidP="00B672A8">
      <w:pPr>
        <w:tabs>
          <w:tab w:val="left" w:pos="-180"/>
        </w:tabs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4A6E13F5" w14:textId="77777777" w:rsidR="00BB137B" w:rsidRPr="000313A4" w:rsidRDefault="00BB137B" w:rsidP="00B672A8">
      <w:pPr>
        <w:tabs>
          <w:tab w:val="left" w:pos="-18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>http:// uk.wikipedia.org – Веб-сайт відомої у світі електронної енциклопедії</w:t>
      </w:r>
    </w:p>
    <w:p w14:paraId="7C00869A" w14:textId="77777777" w:rsidR="00BB137B" w:rsidRPr="000313A4" w:rsidRDefault="00BB137B" w:rsidP="00B672A8">
      <w:pPr>
        <w:tabs>
          <w:tab w:val="left" w:pos="-180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>http://www.exponenta.ru – Освітній математичний веб-сайт</w:t>
      </w:r>
    </w:p>
    <w:p w14:paraId="3B38B1AA" w14:textId="77777777" w:rsidR="00BB137B" w:rsidRPr="0090104A" w:rsidRDefault="00BB137B" w:rsidP="00B672A8">
      <w:pPr>
        <w:tabs>
          <w:tab w:val="left" w:pos="-180"/>
        </w:tabs>
        <w:ind w:firstLine="709"/>
        <w:rPr>
          <w:rFonts w:eastAsia="Times New Roman"/>
          <w:sz w:val="24"/>
          <w:szCs w:val="24"/>
          <w:lang w:val="ru-RU" w:eastAsia="ru-RU"/>
        </w:rPr>
      </w:pPr>
      <w:r w:rsidRPr="000313A4">
        <w:rPr>
          <w:rFonts w:eastAsia="Times New Roman"/>
          <w:sz w:val="24"/>
          <w:szCs w:val="24"/>
          <w:lang w:eastAsia="ru-RU"/>
        </w:rPr>
        <w:t>http://model.exponenta.ru – Веб-сайт моделювання систем та явищ</w:t>
      </w:r>
    </w:p>
    <w:p w14:paraId="09049A02" w14:textId="77777777" w:rsidR="00BB137B" w:rsidRPr="00A965E4" w:rsidRDefault="00BB137B" w:rsidP="00BB137B">
      <w:pPr>
        <w:tabs>
          <w:tab w:val="left" w:pos="-180"/>
        </w:tabs>
        <w:spacing w:line="240" w:lineRule="auto"/>
        <w:ind w:firstLine="709"/>
        <w:rPr>
          <w:rFonts w:eastAsia="Times New Roman"/>
          <w:bCs/>
          <w:sz w:val="26"/>
          <w:szCs w:val="26"/>
          <w:lang w:eastAsia="ru-RU"/>
        </w:rPr>
      </w:pPr>
    </w:p>
    <w:p w14:paraId="1094EAA3" w14:textId="77777777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3BFA33A0" w14:textId="77777777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9210"/>
      </w:tblGrid>
      <w:tr w:rsidR="00615005" w:rsidRPr="000313A4" w14:paraId="7DB6DE6F" w14:textId="77777777" w:rsidTr="00615005">
        <w:trPr>
          <w:trHeight w:val="714"/>
        </w:trPr>
        <w:tc>
          <w:tcPr>
            <w:tcW w:w="854" w:type="dxa"/>
            <w:vAlign w:val="center"/>
          </w:tcPr>
          <w:p w14:paraId="089B54C0" w14:textId="77777777" w:rsidR="00615005" w:rsidRPr="000313A4" w:rsidRDefault="00615005" w:rsidP="00F61ABD">
            <w:pPr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0313A4">
              <w:rPr>
                <w:b/>
                <w:i/>
                <w:iCs/>
                <w:sz w:val="24"/>
                <w:szCs w:val="24"/>
              </w:rPr>
              <w:t>Тиж</w:t>
            </w:r>
            <w:proofErr w:type="spellEnd"/>
            <w:r w:rsidRPr="000313A4">
              <w:rPr>
                <w:b/>
                <w:i/>
                <w:iCs/>
                <w:sz w:val="24"/>
                <w:szCs w:val="24"/>
              </w:rPr>
              <w:t>-</w:t>
            </w:r>
          </w:p>
          <w:p w14:paraId="4A0EF223" w14:textId="77777777" w:rsidR="00615005" w:rsidRPr="000313A4" w:rsidRDefault="00615005" w:rsidP="00F61A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3A4">
              <w:rPr>
                <w:b/>
                <w:i/>
                <w:iCs/>
                <w:sz w:val="24"/>
                <w:szCs w:val="24"/>
              </w:rPr>
              <w:t>день</w:t>
            </w:r>
          </w:p>
        </w:tc>
        <w:tc>
          <w:tcPr>
            <w:tcW w:w="9210" w:type="dxa"/>
            <w:vAlign w:val="center"/>
          </w:tcPr>
          <w:p w14:paraId="3A6BFEE2" w14:textId="77777777" w:rsidR="00615005" w:rsidRPr="000313A4" w:rsidRDefault="00615005" w:rsidP="00F61A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313A4">
              <w:rPr>
                <w:b/>
                <w:i/>
                <w:iCs/>
                <w:sz w:val="24"/>
                <w:szCs w:val="24"/>
              </w:rPr>
              <w:t>Зміст навчальної роботи</w:t>
            </w:r>
          </w:p>
        </w:tc>
      </w:tr>
      <w:tr w:rsidR="00615005" w:rsidRPr="000313A4" w14:paraId="2375860A" w14:textId="77777777" w:rsidTr="00615005">
        <w:trPr>
          <w:trHeight w:val="837"/>
        </w:trPr>
        <w:tc>
          <w:tcPr>
            <w:tcW w:w="854" w:type="dxa"/>
            <w:vAlign w:val="center"/>
          </w:tcPr>
          <w:p w14:paraId="6B804D8B" w14:textId="473AC143" w:rsidR="00615005" w:rsidRPr="002B6A1C" w:rsidRDefault="00615005" w:rsidP="00F61AB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9210" w:type="dxa"/>
            <w:vAlign w:val="center"/>
          </w:tcPr>
          <w:p w14:paraId="342BCC33" w14:textId="71C6DAA4" w:rsidR="00615005" w:rsidRPr="009A21EE" w:rsidRDefault="00615005" w:rsidP="00F61ABD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sz w:val="24"/>
                <w:szCs w:val="24"/>
                <w:lang w:val="ru-RU"/>
              </w:rPr>
            </w:pPr>
            <w:r w:rsidRPr="000313A4">
              <w:rPr>
                <w:b/>
                <w:sz w:val="24"/>
                <w:szCs w:val="24"/>
              </w:rPr>
              <w:t>Лекція 1</w:t>
            </w:r>
            <w:r w:rsidR="007837F2">
              <w:rPr>
                <w:b/>
                <w:sz w:val="24"/>
                <w:szCs w:val="24"/>
              </w:rPr>
              <w:t>-2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Огляд та порівняльна характеристика методів аналізу та дослідження динамічних систем</w:t>
            </w:r>
            <w:r w:rsidRPr="000313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F45A05D" w14:textId="55E45955" w:rsidR="00615005" w:rsidRPr="0090104A" w:rsidRDefault="0054264A" w:rsidP="00F61ABD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 w:rsidR="007837F2">
              <w:rPr>
                <w:b/>
                <w:sz w:val="24"/>
                <w:szCs w:val="24"/>
              </w:rPr>
              <w:t>3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 w:rsidR="00615005">
              <w:rPr>
                <w:bCs/>
                <w:sz w:val="24"/>
                <w:szCs w:val="24"/>
              </w:rPr>
              <w:t>Складання математичної моделі двигуна постійного струму у формі структурної схеми та системи диференційних рівнянь в матричній формі</w:t>
            </w:r>
            <w:r w:rsidR="00615005" w:rsidRPr="000313A4">
              <w:rPr>
                <w:bCs/>
                <w:sz w:val="24"/>
                <w:szCs w:val="24"/>
              </w:rPr>
              <w:t>.</w:t>
            </w:r>
            <w:r w:rsidR="00615005">
              <w:rPr>
                <w:bCs/>
                <w:sz w:val="24"/>
                <w:szCs w:val="24"/>
              </w:rPr>
              <w:t xml:space="preserve"> </w:t>
            </w:r>
            <w:r w:rsidR="00615005">
              <w:rPr>
                <w:sz w:val="24"/>
                <w:szCs w:val="24"/>
              </w:rPr>
              <w:t xml:space="preserve">Запуск програми </w:t>
            </w:r>
            <w:r w:rsidR="00615005" w:rsidRPr="000313A4">
              <w:rPr>
                <w:bCs/>
                <w:sz w:val="24"/>
                <w:szCs w:val="24"/>
              </w:rPr>
              <w:t>MATLAB</w:t>
            </w:r>
            <w:r w:rsidR="00615005">
              <w:rPr>
                <w:bCs/>
                <w:sz w:val="24"/>
                <w:szCs w:val="24"/>
              </w:rPr>
              <w:t xml:space="preserve">, використання функцій </w:t>
            </w:r>
            <w:proofErr w:type="spellStart"/>
            <w:r w:rsidR="00615005">
              <w:rPr>
                <w:bCs/>
                <w:sz w:val="24"/>
                <w:szCs w:val="24"/>
                <w:lang w:val="en-US"/>
              </w:rPr>
              <w:t>tf</w:t>
            </w:r>
            <w:proofErr w:type="spellEnd"/>
            <w:r w:rsidR="00615005" w:rsidRPr="002B6A1C">
              <w:rPr>
                <w:bCs/>
                <w:sz w:val="24"/>
                <w:szCs w:val="24"/>
              </w:rPr>
              <w:t xml:space="preserve">, </w:t>
            </w:r>
            <w:r w:rsidR="00615005">
              <w:rPr>
                <w:bCs/>
                <w:sz w:val="24"/>
                <w:szCs w:val="24"/>
                <w:lang w:val="en-US"/>
              </w:rPr>
              <w:t>ss</w:t>
            </w:r>
            <w:r w:rsidR="00615005" w:rsidRPr="002B6A1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615005">
              <w:rPr>
                <w:bCs/>
                <w:sz w:val="24"/>
                <w:szCs w:val="24"/>
                <w:lang w:val="en-US"/>
              </w:rPr>
              <w:t>ssdata</w:t>
            </w:r>
            <w:proofErr w:type="spellEnd"/>
            <w:r w:rsidR="00615005" w:rsidRPr="000313A4">
              <w:rPr>
                <w:bCs/>
                <w:sz w:val="24"/>
                <w:szCs w:val="24"/>
              </w:rPr>
              <w:t>.</w:t>
            </w:r>
          </w:p>
        </w:tc>
      </w:tr>
      <w:tr w:rsidR="00615005" w:rsidRPr="000313A4" w14:paraId="063A2B4A" w14:textId="77777777" w:rsidTr="00615005">
        <w:trPr>
          <w:trHeight w:val="837"/>
        </w:trPr>
        <w:tc>
          <w:tcPr>
            <w:tcW w:w="854" w:type="dxa"/>
            <w:vAlign w:val="center"/>
          </w:tcPr>
          <w:p w14:paraId="6EA3E4DA" w14:textId="7A0C44CB" w:rsidR="00615005" w:rsidRDefault="00615005" w:rsidP="00F61AB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9210" w:type="dxa"/>
            <w:vAlign w:val="center"/>
          </w:tcPr>
          <w:p w14:paraId="38FF7ED8" w14:textId="5179453C" w:rsidR="00615005" w:rsidRDefault="00615005" w:rsidP="0090104A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 w:rsidR="007837F2">
              <w:rPr>
                <w:b/>
                <w:sz w:val="24"/>
                <w:szCs w:val="24"/>
              </w:rPr>
              <w:t>4</w:t>
            </w:r>
            <w:r w:rsidR="0054264A">
              <w:rPr>
                <w:b/>
                <w:sz w:val="24"/>
                <w:szCs w:val="24"/>
              </w:rPr>
              <w:t>-</w:t>
            </w:r>
            <w:r w:rsidR="007837F2">
              <w:rPr>
                <w:b/>
                <w:sz w:val="24"/>
                <w:szCs w:val="24"/>
              </w:rPr>
              <w:t>5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Існуючі програмні засоби дослідження динамічних систем, що описуються структурними схемами та диференційними рівняннями.</w:t>
            </w:r>
          </w:p>
          <w:p w14:paraId="208F7A61" w14:textId="2D14F0A5" w:rsidR="00615005" w:rsidRPr="000313A4" w:rsidRDefault="00615005" w:rsidP="0090104A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 w:rsidR="007837F2">
              <w:rPr>
                <w:b/>
                <w:sz w:val="24"/>
                <w:szCs w:val="24"/>
              </w:rPr>
              <w:t>6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 w:rsidRPr="000313A4">
              <w:rPr>
                <w:bCs/>
                <w:sz w:val="24"/>
                <w:szCs w:val="24"/>
              </w:rPr>
              <w:t xml:space="preserve">Використання системи </w:t>
            </w:r>
            <w:proofErr w:type="spellStart"/>
            <w:r w:rsidRPr="000313A4">
              <w:rPr>
                <w:bCs/>
                <w:sz w:val="24"/>
                <w:szCs w:val="24"/>
              </w:rPr>
              <w:t>Matlab</w:t>
            </w:r>
            <w:proofErr w:type="spellEnd"/>
            <w:r w:rsidRPr="000313A4">
              <w:rPr>
                <w:bCs/>
                <w:sz w:val="24"/>
                <w:szCs w:val="24"/>
              </w:rPr>
              <w:t xml:space="preserve"> для </w:t>
            </w:r>
            <w:r>
              <w:rPr>
                <w:bCs/>
                <w:sz w:val="24"/>
                <w:szCs w:val="24"/>
              </w:rPr>
              <w:t xml:space="preserve">розв’язку задач </w:t>
            </w:r>
            <w:proofErr w:type="spellStart"/>
            <w:r>
              <w:rPr>
                <w:bCs/>
                <w:sz w:val="24"/>
                <w:szCs w:val="24"/>
              </w:rPr>
              <w:t>оптимізації</w:t>
            </w:r>
            <w:r w:rsidRPr="000313A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</w:t>
            </w:r>
            <w:r w:rsidRPr="002B6A1C">
              <w:rPr>
                <w:bCs/>
                <w:sz w:val="24"/>
                <w:szCs w:val="24"/>
              </w:rPr>
              <w:t>икористання</w:t>
            </w:r>
            <w:proofErr w:type="spellEnd"/>
            <w:r w:rsidRPr="002B6A1C">
              <w:rPr>
                <w:bCs/>
                <w:sz w:val="24"/>
                <w:szCs w:val="24"/>
              </w:rPr>
              <w:t xml:space="preserve"> функцій </w:t>
            </w:r>
            <w:proofErr w:type="spellStart"/>
            <w:r w:rsidRPr="002B6A1C">
              <w:rPr>
                <w:bCs/>
                <w:sz w:val="24"/>
                <w:szCs w:val="24"/>
              </w:rPr>
              <w:t>Lqr</w:t>
            </w:r>
            <w:proofErr w:type="spellEnd"/>
            <w:r w:rsidRPr="002B6A1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B6A1C">
              <w:rPr>
                <w:bCs/>
                <w:sz w:val="24"/>
                <w:szCs w:val="24"/>
              </w:rPr>
              <w:t>dlqr</w:t>
            </w:r>
            <w:proofErr w:type="spellEnd"/>
            <w:r w:rsidRPr="002B6A1C">
              <w:rPr>
                <w:bCs/>
                <w:sz w:val="24"/>
                <w:szCs w:val="24"/>
              </w:rPr>
              <w:t xml:space="preserve"> в MATLAB, розрахунок вагових коеф</w:t>
            </w:r>
            <w:r>
              <w:rPr>
                <w:bCs/>
                <w:sz w:val="24"/>
                <w:szCs w:val="24"/>
              </w:rPr>
              <w:t>іціє</w:t>
            </w:r>
            <w:r w:rsidRPr="002B6A1C">
              <w:rPr>
                <w:bCs/>
                <w:sz w:val="24"/>
                <w:szCs w:val="24"/>
              </w:rPr>
              <w:t>нт</w:t>
            </w:r>
            <w:r>
              <w:rPr>
                <w:bCs/>
                <w:sz w:val="24"/>
                <w:szCs w:val="24"/>
              </w:rPr>
              <w:t>і</w:t>
            </w:r>
            <w:r w:rsidRPr="002B6A1C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відповідних матриць.</w:t>
            </w:r>
          </w:p>
        </w:tc>
      </w:tr>
      <w:tr w:rsidR="00615005" w:rsidRPr="000313A4" w14:paraId="0811EE8C" w14:textId="77777777" w:rsidTr="00615005">
        <w:trPr>
          <w:trHeight w:val="837"/>
        </w:trPr>
        <w:tc>
          <w:tcPr>
            <w:tcW w:w="854" w:type="dxa"/>
            <w:vAlign w:val="center"/>
          </w:tcPr>
          <w:p w14:paraId="009B6B03" w14:textId="0433CFB8" w:rsidR="00615005" w:rsidRPr="002B6A1C" w:rsidRDefault="00615005" w:rsidP="00F61AB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9210" w:type="dxa"/>
            <w:vAlign w:val="center"/>
          </w:tcPr>
          <w:p w14:paraId="510BFF16" w14:textId="6956FBE3" w:rsidR="00615005" w:rsidRDefault="00615005" w:rsidP="00615005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 w:rsidR="007837F2">
              <w:rPr>
                <w:b/>
                <w:sz w:val="24"/>
                <w:szCs w:val="24"/>
              </w:rPr>
              <w:t>7</w:t>
            </w:r>
            <w:r w:rsidR="0054264A">
              <w:rPr>
                <w:b/>
                <w:sz w:val="24"/>
                <w:szCs w:val="24"/>
              </w:rPr>
              <w:t>-</w:t>
            </w:r>
            <w:r w:rsidR="007837F2">
              <w:rPr>
                <w:b/>
                <w:sz w:val="24"/>
                <w:szCs w:val="24"/>
              </w:rPr>
              <w:t>8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 w:rsidRPr="000313A4">
              <w:rPr>
                <w:bCs/>
                <w:sz w:val="24"/>
                <w:szCs w:val="24"/>
              </w:rPr>
              <w:t xml:space="preserve">Система </w:t>
            </w:r>
            <w:r>
              <w:rPr>
                <w:bCs/>
                <w:sz w:val="24"/>
                <w:szCs w:val="24"/>
              </w:rPr>
              <w:t>автоматизованого проектування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313A4">
              <w:rPr>
                <w:bCs/>
                <w:sz w:val="24"/>
                <w:szCs w:val="24"/>
              </w:rPr>
              <w:t xml:space="preserve">MATLAB. </w:t>
            </w:r>
            <w:r>
              <w:rPr>
                <w:bCs/>
                <w:sz w:val="24"/>
                <w:szCs w:val="24"/>
              </w:rPr>
              <w:t xml:space="preserve">Запуск системи і порядок роботи. </w:t>
            </w:r>
            <w:r w:rsidRPr="000313A4">
              <w:rPr>
                <w:bCs/>
                <w:sz w:val="24"/>
                <w:szCs w:val="24"/>
              </w:rPr>
              <w:t xml:space="preserve">Використання системи </w:t>
            </w:r>
            <w:proofErr w:type="spellStart"/>
            <w:r w:rsidRPr="000313A4">
              <w:rPr>
                <w:bCs/>
                <w:sz w:val="24"/>
                <w:szCs w:val="24"/>
              </w:rPr>
              <w:t>Matlab</w:t>
            </w:r>
            <w:proofErr w:type="spellEnd"/>
            <w:r w:rsidRPr="000313A4">
              <w:rPr>
                <w:bCs/>
                <w:sz w:val="24"/>
                <w:szCs w:val="24"/>
              </w:rPr>
              <w:t xml:space="preserve"> для розв’язку </w:t>
            </w:r>
            <w:r>
              <w:rPr>
                <w:bCs/>
                <w:sz w:val="24"/>
                <w:szCs w:val="24"/>
              </w:rPr>
              <w:t>алгебраїчних та диференційних рівнянь</w:t>
            </w:r>
            <w:r w:rsidRPr="000313A4">
              <w:rPr>
                <w:bCs/>
                <w:sz w:val="24"/>
                <w:szCs w:val="24"/>
              </w:rPr>
              <w:t>.</w:t>
            </w:r>
          </w:p>
          <w:p w14:paraId="6E544BB4" w14:textId="26140850" w:rsidR="00615005" w:rsidRPr="0090104A" w:rsidRDefault="00615005" w:rsidP="00615005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 w:rsidR="007837F2">
              <w:rPr>
                <w:b/>
                <w:sz w:val="24"/>
                <w:szCs w:val="24"/>
              </w:rPr>
              <w:t>9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 w:rsidRPr="002B6A1C">
              <w:rPr>
                <w:bCs/>
                <w:sz w:val="24"/>
                <w:szCs w:val="24"/>
              </w:rPr>
              <w:t>Пакети розширення середовища. SIMULINK. CONTROL. Основні призначення та сфери застосування</w:t>
            </w:r>
            <w:r w:rsidR="0054264A">
              <w:rPr>
                <w:bCs/>
                <w:sz w:val="24"/>
                <w:szCs w:val="24"/>
              </w:rPr>
              <w:t>.</w:t>
            </w:r>
          </w:p>
        </w:tc>
      </w:tr>
      <w:tr w:rsidR="00615005" w:rsidRPr="000313A4" w14:paraId="29E09519" w14:textId="77777777" w:rsidTr="00615005">
        <w:trPr>
          <w:trHeight w:val="837"/>
        </w:trPr>
        <w:tc>
          <w:tcPr>
            <w:tcW w:w="854" w:type="dxa"/>
            <w:vAlign w:val="center"/>
          </w:tcPr>
          <w:p w14:paraId="32F919EC" w14:textId="0122FDCE" w:rsidR="00615005" w:rsidRDefault="00615005" w:rsidP="00F61AB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9210" w:type="dxa"/>
            <w:vAlign w:val="center"/>
          </w:tcPr>
          <w:p w14:paraId="1764363B" w14:textId="06DF20AA" w:rsidR="00615005" w:rsidRDefault="0054264A" w:rsidP="009010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 w:rsidR="007837F2">
              <w:rPr>
                <w:b/>
                <w:sz w:val="24"/>
                <w:szCs w:val="24"/>
              </w:rPr>
              <w:t>10-11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 w:rsidRPr="002B6A1C">
              <w:rPr>
                <w:bCs/>
                <w:sz w:val="24"/>
                <w:szCs w:val="24"/>
              </w:rPr>
              <w:t xml:space="preserve">Використання функцій </w:t>
            </w:r>
            <w:proofErr w:type="spellStart"/>
            <w:r w:rsidRPr="002B6A1C">
              <w:rPr>
                <w:bCs/>
                <w:sz w:val="24"/>
                <w:szCs w:val="24"/>
              </w:rPr>
              <w:t>Lqr</w:t>
            </w:r>
            <w:proofErr w:type="spellEnd"/>
            <w:r w:rsidRPr="002B6A1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B6A1C">
              <w:rPr>
                <w:bCs/>
                <w:sz w:val="24"/>
                <w:szCs w:val="24"/>
              </w:rPr>
              <w:t>dlqr</w:t>
            </w:r>
            <w:proofErr w:type="spellEnd"/>
            <w:r w:rsidRPr="002B6A1C">
              <w:rPr>
                <w:bCs/>
                <w:sz w:val="24"/>
                <w:szCs w:val="24"/>
              </w:rPr>
              <w:t xml:space="preserve"> в MATLAB, розрахунок вагових коеф</w:t>
            </w:r>
            <w:r>
              <w:rPr>
                <w:bCs/>
                <w:sz w:val="24"/>
                <w:szCs w:val="24"/>
              </w:rPr>
              <w:t>іціє</w:t>
            </w:r>
            <w:r w:rsidRPr="002B6A1C">
              <w:rPr>
                <w:bCs/>
                <w:sz w:val="24"/>
                <w:szCs w:val="24"/>
              </w:rPr>
              <w:t>нт</w:t>
            </w:r>
            <w:r>
              <w:rPr>
                <w:bCs/>
                <w:sz w:val="24"/>
                <w:szCs w:val="24"/>
              </w:rPr>
              <w:t>і</w:t>
            </w:r>
            <w:r w:rsidRPr="002B6A1C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відповідних матриць. Огляд існуючих методів синтезу динамічних систем за бажаними характеристиками.</w:t>
            </w:r>
          </w:p>
          <w:p w14:paraId="5352CB71" w14:textId="2358551E" w:rsidR="0054264A" w:rsidRPr="002B6A1C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1</w:t>
            </w:r>
            <w:r w:rsidR="007837F2">
              <w:rPr>
                <w:b/>
                <w:sz w:val="24"/>
                <w:szCs w:val="24"/>
              </w:rPr>
              <w:t>2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Види критеріїв, за якими визначається вид бажаної характеристики системи.</w:t>
            </w:r>
            <w:r>
              <w:rPr>
                <w:sz w:val="24"/>
                <w:szCs w:val="24"/>
              </w:rPr>
              <w:t xml:space="preserve"> Визначення параметрів ПІД – регулятора за графіком перехідного процесу вихідної координати</w:t>
            </w:r>
            <w:r w:rsidRPr="000313A4">
              <w:rPr>
                <w:sz w:val="24"/>
                <w:szCs w:val="24"/>
              </w:rPr>
              <w:t>.</w:t>
            </w:r>
          </w:p>
          <w:p w14:paraId="19643AE5" w14:textId="3F8C1290" w:rsidR="0054264A" w:rsidRPr="000313A4" w:rsidRDefault="0054264A" w:rsidP="009010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C0B22">
              <w:rPr>
                <w:b/>
                <w:sz w:val="24"/>
                <w:szCs w:val="24"/>
                <w:lang w:val="ru-RU"/>
              </w:rPr>
              <w:t>Модульна</w:t>
            </w:r>
            <w:proofErr w:type="spellEnd"/>
            <w:r w:rsidRPr="005C0B2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0B22">
              <w:rPr>
                <w:b/>
                <w:sz w:val="24"/>
                <w:szCs w:val="24"/>
                <w:lang w:val="ru-RU"/>
              </w:rPr>
              <w:t>контрольна</w:t>
            </w:r>
            <w:proofErr w:type="spellEnd"/>
            <w:r w:rsidRPr="005C0B22">
              <w:rPr>
                <w:b/>
                <w:sz w:val="24"/>
                <w:szCs w:val="24"/>
                <w:lang w:val="ru-RU"/>
              </w:rPr>
              <w:t xml:space="preserve"> робота 1.</w:t>
            </w:r>
          </w:p>
        </w:tc>
      </w:tr>
      <w:tr w:rsidR="00615005" w:rsidRPr="000313A4" w14:paraId="2E3CA8D7" w14:textId="77777777" w:rsidTr="00615005">
        <w:trPr>
          <w:trHeight w:val="837"/>
        </w:trPr>
        <w:tc>
          <w:tcPr>
            <w:tcW w:w="854" w:type="dxa"/>
            <w:vAlign w:val="center"/>
          </w:tcPr>
          <w:p w14:paraId="27C4A29F" w14:textId="71182A02" w:rsidR="00615005" w:rsidRPr="002B6A1C" w:rsidRDefault="00615005" w:rsidP="00F61AB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9-10</w:t>
            </w:r>
          </w:p>
        </w:tc>
        <w:tc>
          <w:tcPr>
            <w:tcW w:w="9210" w:type="dxa"/>
            <w:vAlign w:val="center"/>
          </w:tcPr>
          <w:p w14:paraId="2F33935E" w14:textId="6440493D" w:rsidR="00615005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1</w:t>
            </w:r>
            <w:r w:rsidR="007837F2">
              <w:rPr>
                <w:b/>
                <w:sz w:val="24"/>
                <w:szCs w:val="24"/>
              </w:rPr>
              <w:t>3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Методи синтезу динамічних систем, оптимальних за певною функцією або критерієм</w:t>
            </w:r>
            <w:r w:rsidRPr="000313A4">
              <w:rPr>
                <w:bCs/>
                <w:sz w:val="24"/>
                <w:szCs w:val="24"/>
              </w:rPr>
              <w:t>.</w:t>
            </w:r>
          </w:p>
          <w:p w14:paraId="5EDE38E4" w14:textId="5A447B5A" w:rsidR="005426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1</w:t>
            </w:r>
            <w:r w:rsidR="007837F2">
              <w:rPr>
                <w:b/>
                <w:sz w:val="24"/>
                <w:szCs w:val="24"/>
              </w:rPr>
              <w:t>4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Використання функції </w:t>
            </w:r>
            <w:r>
              <w:rPr>
                <w:sz w:val="24"/>
                <w:szCs w:val="24"/>
                <w:lang w:val="en-US"/>
              </w:rPr>
              <w:t>care</w:t>
            </w:r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визначення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параметр</w:t>
            </w:r>
            <w:proofErr w:type="spellStart"/>
            <w:r>
              <w:rPr>
                <w:sz w:val="24"/>
                <w:szCs w:val="24"/>
              </w:rPr>
              <w:t>ів</w:t>
            </w:r>
            <w:proofErr w:type="spellEnd"/>
            <w:r>
              <w:rPr>
                <w:sz w:val="24"/>
                <w:szCs w:val="24"/>
              </w:rPr>
              <w:t xml:space="preserve"> оптимального регулятора за квадратичним функціоналом якості.</w:t>
            </w:r>
          </w:p>
          <w:p w14:paraId="28171F2D" w14:textId="0F9A0F7D" w:rsidR="0054264A" w:rsidRPr="009010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1</w:t>
            </w:r>
            <w:r w:rsidR="007837F2">
              <w:rPr>
                <w:b/>
                <w:sz w:val="24"/>
                <w:szCs w:val="24"/>
              </w:rPr>
              <w:t>5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Використання методу кореневого годографу для синтезу коригуючих пристроїв.</w:t>
            </w:r>
          </w:p>
        </w:tc>
      </w:tr>
      <w:tr w:rsidR="00615005" w:rsidRPr="000313A4" w14:paraId="2D99C2C4" w14:textId="77777777" w:rsidTr="00615005">
        <w:trPr>
          <w:trHeight w:val="837"/>
        </w:trPr>
        <w:tc>
          <w:tcPr>
            <w:tcW w:w="854" w:type="dxa"/>
            <w:vAlign w:val="center"/>
          </w:tcPr>
          <w:p w14:paraId="68261020" w14:textId="664BDB51" w:rsidR="00615005" w:rsidRDefault="00615005" w:rsidP="00F61AB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11-12</w:t>
            </w:r>
          </w:p>
        </w:tc>
        <w:tc>
          <w:tcPr>
            <w:tcW w:w="9210" w:type="dxa"/>
            <w:vAlign w:val="center"/>
          </w:tcPr>
          <w:p w14:paraId="181BD0AA" w14:textId="4EFC275E" w:rsidR="005426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1</w:t>
            </w:r>
            <w:r w:rsidR="007837F2">
              <w:rPr>
                <w:b/>
                <w:sz w:val="24"/>
                <w:szCs w:val="24"/>
              </w:rPr>
              <w:t>6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Використання методу кореневого годографу для синтезу коригуючих пристроїв.</w:t>
            </w:r>
            <w:r w:rsidRPr="000313A4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Реалізація методу кореневого годографу у програмному забезпеченні </w:t>
            </w:r>
            <w:r w:rsidRPr="000313A4">
              <w:rPr>
                <w:bCs/>
                <w:sz w:val="24"/>
                <w:szCs w:val="24"/>
              </w:rPr>
              <w:t>MATLAB</w:t>
            </w:r>
            <w:r>
              <w:rPr>
                <w:bCs/>
                <w:sz w:val="24"/>
                <w:szCs w:val="24"/>
              </w:rPr>
              <w:t>.</w:t>
            </w:r>
          </w:p>
          <w:p w14:paraId="7E20BAD5" w14:textId="3A747F7C" w:rsidR="005426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1</w:t>
            </w:r>
            <w:r w:rsidR="007837F2">
              <w:rPr>
                <w:b/>
                <w:sz w:val="24"/>
                <w:szCs w:val="24"/>
              </w:rPr>
              <w:t>7</w:t>
            </w:r>
            <w:r w:rsidRPr="000313A4"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Реалізація методу кореневого годографу у програмному забезпеченні </w:t>
            </w:r>
            <w:r w:rsidRPr="000313A4">
              <w:rPr>
                <w:bCs/>
                <w:sz w:val="24"/>
                <w:szCs w:val="24"/>
              </w:rPr>
              <w:t>MATLAB</w:t>
            </w:r>
            <w:r>
              <w:rPr>
                <w:bCs/>
                <w:sz w:val="24"/>
                <w:szCs w:val="24"/>
              </w:rPr>
              <w:t>.</w:t>
            </w:r>
          </w:p>
          <w:p w14:paraId="3323D8A8" w14:textId="49C390A5" w:rsidR="005426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1</w:t>
            </w:r>
            <w:r w:rsidR="007837F2">
              <w:rPr>
                <w:b/>
                <w:sz w:val="24"/>
                <w:szCs w:val="24"/>
              </w:rPr>
              <w:t>8</w:t>
            </w:r>
            <w:r w:rsidRPr="002B6A1C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Використання функції </w:t>
            </w:r>
            <w:r>
              <w:rPr>
                <w:sz w:val="24"/>
                <w:szCs w:val="24"/>
                <w:lang w:val="en-US"/>
              </w:rPr>
              <w:t>root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особливост</w:t>
            </w:r>
            <w:proofErr w:type="spellEnd"/>
            <w:r>
              <w:rPr>
                <w:sz w:val="24"/>
                <w:szCs w:val="24"/>
              </w:rPr>
              <w:t>і реалізації</w:t>
            </w:r>
          </w:p>
          <w:p w14:paraId="17459B88" w14:textId="6C4116FD" w:rsidR="0054264A" w:rsidRPr="000313A4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15005" w:rsidRPr="000313A4" w14:paraId="1BF1D088" w14:textId="77777777" w:rsidTr="00615005">
        <w:trPr>
          <w:trHeight w:val="837"/>
        </w:trPr>
        <w:tc>
          <w:tcPr>
            <w:tcW w:w="854" w:type="dxa"/>
            <w:vAlign w:val="center"/>
          </w:tcPr>
          <w:p w14:paraId="7ED1A5ED" w14:textId="739B6590" w:rsidR="00615005" w:rsidRDefault="00615005" w:rsidP="00F61AB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13-14</w:t>
            </w:r>
          </w:p>
        </w:tc>
        <w:tc>
          <w:tcPr>
            <w:tcW w:w="9210" w:type="dxa"/>
            <w:vAlign w:val="center"/>
          </w:tcPr>
          <w:p w14:paraId="63D6B558" w14:textId="455A3A08" w:rsidR="005426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1</w:t>
            </w:r>
            <w:r w:rsidR="007837F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313A4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Синтез фунціоналу якості за принципом максимуму </w:t>
            </w:r>
            <w:proofErr w:type="spellStart"/>
            <w:r>
              <w:rPr>
                <w:bCs/>
                <w:sz w:val="24"/>
                <w:szCs w:val="24"/>
              </w:rPr>
              <w:t>Понтрягіна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5343D438" w14:textId="49897764" w:rsidR="005426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</w:t>
            </w:r>
            <w:r w:rsidR="007837F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Використання програмного забезпечення </w:t>
            </w:r>
            <w:r>
              <w:rPr>
                <w:bCs/>
                <w:sz w:val="24"/>
                <w:szCs w:val="24"/>
                <w:lang w:val="en-US"/>
              </w:rPr>
              <w:t>MAPLE</w:t>
            </w:r>
            <w:r w:rsidRPr="0054264A">
              <w:rPr>
                <w:bCs/>
                <w:sz w:val="24"/>
                <w:szCs w:val="24"/>
              </w:rPr>
              <w:t xml:space="preserve"> для вирішення алгебраїчних та арифметичних рівнянь </w:t>
            </w:r>
            <w:proofErr w:type="spellStart"/>
            <w:r w:rsidRPr="0054264A">
              <w:rPr>
                <w:bCs/>
                <w:sz w:val="24"/>
                <w:szCs w:val="24"/>
              </w:rPr>
              <w:t>Ріккаті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5DB013E5" w14:textId="55D1D368" w:rsidR="0054264A" w:rsidRPr="005426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Лекція </w:t>
            </w:r>
            <w:r w:rsidR="007837F2">
              <w:rPr>
                <w:b/>
                <w:sz w:val="24"/>
                <w:szCs w:val="24"/>
              </w:rPr>
              <w:t>21</w:t>
            </w:r>
            <w:r w:rsidRPr="002B6A1C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Використання функції </w:t>
            </w:r>
            <w:r>
              <w:rPr>
                <w:bCs/>
                <w:sz w:val="24"/>
                <w:szCs w:val="24"/>
                <w:lang w:val="en-US"/>
              </w:rPr>
              <w:t>MAPLE</w:t>
            </w:r>
            <w:r w:rsidRPr="00C300B9">
              <w:rPr>
                <w:sz w:val="24"/>
                <w:szCs w:val="24"/>
              </w:rPr>
              <w:t xml:space="preserve"> для вирішення </w:t>
            </w:r>
            <w:r>
              <w:rPr>
                <w:sz w:val="24"/>
                <w:szCs w:val="24"/>
              </w:rPr>
              <w:t xml:space="preserve">алгебраїчних рівнянь </w:t>
            </w:r>
            <w:proofErr w:type="spellStart"/>
            <w:r>
              <w:rPr>
                <w:sz w:val="24"/>
                <w:szCs w:val="24"/>
              </w:rPr>
              <w:t>Ріккаті</w:t>
            </w:r>
            <w:proofErr w:type="spellEnd"/>
          </w:p>
          <w:p w14:paraId="23BBDCB9" w14:textId="78294F5E" w:rsidR="0054264A" w:rsidRPr="000313A4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15005" w:rsidRPr="00477B06" w14:paraId="40D4ECF2" w14:textId="77777777" w:rsidTr="00615005">
        <w:trPr>
          <w:trHeight w:val="837"/>
        </w:trPr>
        <w:tc>
          <w:tcPr>
            <w:tcW w:w="854" w:type="dxa"/>
            <w:vAlign w:val="center"/>
          </w:tcPr>
          <w:p w14:paraId="26D9B990" w14:textId="2955A807" w:rsidR="00615005" w:rsidRPr="002B6A1C" w:rsidRDefault="00615005" w:rsidP="00F61AB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15-16</w:t>
            </w:r>
          </w:p>
        </w:tc>
        <w:tc>
          <w:tcPr>
            <w:tcW w:w="9210" w:type="dxa"/>
            <w:vAlign w:val="center"/>
          </w:tcPr>
          <w:p w14:paraId="776D9BE5" w14:textId="63C66B73" w:rsidR="005426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0313A4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2</w:t>
            </w:r>
            <w:r w:rsidR="007837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313A4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Використання нелінійного функціоналу якості для синтезу </w:t>
            </w:r>
            <w:proofErr w:type="spellStart"/>
            <w:r>
              <w:rPr>
                <w:bCs/>
                <w:sz w:val="24"/>
                <w:szCs w:val="24"/>
              </w:rPr>
              <w:t>квазіоптимального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регулятора у програмному забезпеченні </w:t>
            </w:r>
            <w:r>
              <w:rPr>
                <w:bCs/>
                <w:sz w:val="24"/>
                <w:szCs w:val="24"/>
                <w:lang w:val="en-US"/>
              </w:rPr>
              <w:t>MAPLE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14:paraId="5D643A5C" w14:textId="18B37823" w:rsidR="0054264A" w:rsidRPr="00DD265C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A34688">
              <w:rPr>
                <w:b/>
                <w:sz w:val="24"/>
                <w:szCs w:val="24"/>
              </w:rPr>
              <w:lastRenderedPageBreak/>
              <w:t xml:space="preserve">Лекція </w:t>
            </w:r>
            <w:r>
              <w:rPr>
                <w:b/>
                <w:sz w:val="24"/>
                <w:szCs w:val="24"/>
              </w:rPr>
              <w:t>2</w:t>
            </w:r>
            <w:r w:rsidR="007837F2">
              <w:rPr>
                <w:b/>
                <w:sz w:val="24"/>
                <w:szCs w:val="24"/>
              </w:rPr>
              <w:t>3</w:t>
            </w:r>
            <w:r w:rsidRPr="00A34688">
              <w:rPr>
                <w:b/>
                <w:sz w:val="24"/>
                <w:szCs w:val="24"/>
              </w:rPr>
              <w:t>.</w:t>
            </w:r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програмного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MATLAB</w:t>
            </w:r>
            <w:r w:rsidRPr="00DD265C">
              <w:rPr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алгебраїчних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арифметичних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рівнянь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Ріккаті</w:t>
            </w:r>
            <w:proofErr w:type="spellEnd"/>
          </w:p>
          <w:p w14:paraId="09B0A015" w14:textId="08E37602" w:rsidR="00615005" w:rsidRPr="00C300B9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Лекція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2</w:t>
            </w:r>
            <w:r w:rsidR="007837F2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DD265C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функції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MATLAB</w:t>
            </w:r>
            <w:r w:rsidRPr="00DD265C">
              <w:rPr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алгебраїчних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рівнянь</w:t>
            </w:r>
            <w:proofErr w:type="spellEnd"/>
            <w:r w:rsidRPr="00DD265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65C">
              <w:rPr>
                <w:bCs/>
                <w:sz w:val="24"/>
                <w:szCs w:val="24"/>
                <w:lang w:val="ru-RU"/>
              </w:rPr>
              <w:t>Ріккаті</w:t>
            </w:r>
            <w:proofErr w:type="spellEnd"/>
          </w:p>
        </w:tc>
      </w:tr>
      <w:tr w:rsidR="00615005" w:rsidRPr="00477B06" w14:paraId="71BDC287" w14:textId="77777777" w:rsidTr="00615005">
        <w:trPr>
          <w:trHeight w:val="837"/>
        </w:trPr>
        <w:tc>
          <w:tcPr>
            <w:tcW w:w="854" w:type="dxa"/>
            <w:vAlign w:val="center"/>
          </w:tcPr>
          <w:p w14:paraId="4392E0B9" w14:textId="5F4A921B" w:rsidR="00615005" w:rsidRDefault="00615005" w:rsidP="00F61AB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17-18</w:t>
            </w:r>
          </w:p>
        </w:tc>
        <w:tc>
          <w:tcPr>
            <w:tcW w:w="9210" w:type="dxa"/>
            <w:vAlign w:val="center"/>
          </w:tcPr>
          <w:p w14:paraId="44A268C6" w14:textId="50693837" w:rsidR="00615005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A34688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2</w:t>
            </w:r>
            <w:r w:rsidR="007837F2">
              <w:rPr>
                <w:b/>
                <w:sz w:val="24"/>
                <w:szCs w:val="24"/>
              </w:rPr>
              <w:t>5</w:t>
            </w:r>
            <w:r w:rsidRPr="00A34688">
              <w:rPr>
                <w:b/>
                <w:sz w:val="24"/>
                <w:szCs w:val="24"/>
              </w:rPr>
              <w:t>.</w:t>
            </w:r>
            <w:r w:rsidRPr="00A34688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Синтез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систтеми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керування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688">
              <w:rPr>
                <w:rFonts w:eastAsia="Calibri"/>
                <w:bCs/>
                <w:sz w:val="24"/>
                <w:szCs w:val="24"/>
                <w:lang w:val="ru-RU"/>
              </w:rPr>
              <w:t>стохастичним</w:t>
            </w:r>
            <w:proofErr w:type="spellEnd"/>
            <w:r w:rsidRPr="00A34688">
              <w:rPr>
                <w:rFonts w:eastAsia="Calibri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об’єктом </w:t>
            </w:r>
            <w:r>
              <w:rPr>
                <w:bCs/>
                <w:sz w:val="24"/>
                <w:szCs w:val="24"/>
                <w:lang w:val="ru-RU"/>
              </w:rPr>
              <w:t xml:space="preserve">при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наявності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зубрень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типу «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білий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шум».</w:t>
            </w:r>
          </w:p>
          <w:p w14:paraId="1E874315" w14:textId="2E7942D7" w:rsidR="005426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A34688">
              <w:rPr>
                <w:b/>
                <w:sz w:val="24"/>
                <w:szCs w:val="24"/>
              </w:rPr>
              <w:t xml:space="preserve">Лекція </w:t>
            </w:r>
            <w:r>
              <w:rPr>
                <w:b/>
                <w:sz w:val="24"/>
                <w:szCs w:val="24"/>
              </w:rPr>
              <w:t>2</w:t>
            </w:r>
            <w:r w:rsidR="007837F2">
              <w:rPr>
                <w:b/>
                <w:sz w:val="24"/>
                <w:szCs w:val="24"/>
              </w:rPr>
              <w:t>6</w:t>
            </w:r>
            <w:r w:rsidRPr="00A34688">
              <w:rPr>
                <w:b/>
                <w:sz w:val="24"/>
                <w:szCs w:val="24"/>
              </w:rPr>
              <w:t>.</w:t>
            </w:r>
            <w:r w:rsidRPr="00A3468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программного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MATLAB</w:t>
            </w:r>
            <w:r>
              <w:rPr>
                <w:bCs/>
                <w:sz w:val="24"/>
                <w:szCs w:val="24"/>
                <w:lang w:val="ru-RU"/>
              </w:rPr>
              <w:t xml:space="preserve"> для в</w:t>
            </w:r>
            <w:proofErr w:type="spellStart"/>
            <w:r>
              <w:rPr>
                <w:bCs/>
                <w:sz w:val="24"/>
                <w:szCs w:val="24"/>
              </w:rPr>
              <w:t>изначення</w:t>
            </w:r>
            <w:proofErr w:type="spellEnd"/>
            <w:r>
              <w:rPr>
                <w:bCs/>
                <w:sz w:val="24"/>
                <w:szCs w:val="24"/>
              </w:rPr>
              <w:t xml:space="preserve"> параметрів </w:t>
            </w:r>
            <w:proofErr w:type="spellStart"/>
            <w:r>
              <w:rPr>
                <w:bCs/>
                <w:sz w:val="24"/>
                <w:szCs w:val="24"/>
              </w:rPr>
              <w:t>естіматора</w:t>
            </w:r>
            <w:proofErr w:type="spellEnd"/>
            <w:r>
              <w:rPr>
                <w:bCs/>
                <w:sz w:val="24"/>
                <w:szCs w:val="24"/>
              </w:rPr>
              <w:t xml:space="preserve"> невизначених координат</w:t>
            </w:r>
          </w:p>
          <w:p w14:paraId="1A787A3E" w14:textId="67EEC3A9" w:rsidR="0054264A" w:rsidRPr="0054264A" w:rsidRDefault="0054264A" w:rsidP="0054264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Лекція 2</w:t>
            </w:r>
            <w:r w:rsidR="007837F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A3468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Побудова </w:t>
            </w:r>
            <w:proofErr w:type="spellStart"/>
            <w:r>
              <w:rPr>
                <w:bCs/>
                <w:sz w:val="24"/>
                <w:szCs w:val="24"/>
              </w:rPr>
              <w:t>естіматора</w:t>
            </w:r>
            <w:proofErr w:type="spellEnd"/>
            <w:r>
              <w:rPr>
                <w:bCs/>
                <w:sz w:val="24"/>
                <w:szCs w:val="24"/>
              </w:rPr>
              <w:t xml:space="preserve"> невизначених координат для двигуна постійного струму</w:t>
            </w:r>
          </w:p>
        </w:tc>
      </w:tr>
    </w:tbl>
    <w:p w14:paraId="24BFEC69" w14:textId="77777777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663"/>
        <w:gridCol w:w="2126"/>
      </w:tblGrid>
      <w:tr w:rsidR="00B034A5" w:rsidRPr="000313A4" w14:paraId="71B03823" w14:textId="77777777" w:rsidTr="00B034A5">
        <w:trPr>
          <w:trHeight w:val="20"/>
        </w:trPr>
        <w:tc>
          <w:tcPr>
            <w:tcW w:w="850" w:type="dxa"/>
            <w:vAlign w:val="center"/>
          </w:tcPr>
          <w:p w14:paraId="71DD356F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663" w:type="dxa"/>
            <w:vAlign w:val="center"/>
          </w:tcPr>
          <w:p w14:paraId="4E57D37E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Назви тем і питань, що виноситься на самостійне опрацювання та посилання на навчальну літературу</w:t>
            </w:r>
          </w:p>
        </w:tc>
        <w:tc>
          <w:tcPr>
            <w:tcW w:w="2126" w:type="dxa"/>
            <w:vAlign w:val="center"/>
          </w:tcPr>
          <w:p w14:paraId="1A595F78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Кількість годин СРС</w:t>
            </w:r>
          </w:p>
        </w:tc>
      </w:tr>
      <w:tr w:rsidR="00B034A5" w:rsidRPr="000313A4" w14:paraId="57BCFC2C" w14:textId="77777777" w:rsidTr="00B034A5">
        <w:trPr>
          <w:trHeight w:val="20"/>
        </w:trPr>
        <w:tc>
          <w:tcPr>
            <w:tcW w:w="850" w:type="dxa"/>
            <w:vAlign w:val="center"/>
          </w:tcPr>
          <w:p w14:paraId="106683BD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vAlign w:val="center"/>
          </w:tcPr>
          <w:p w14:paraId="47D8A83A" w14:textId="77777777" w:rsidR="00B034A5" w:rsidRPr="000313A4" w:rsidRDefault="00B034A5" w:rsidP="00477B0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1.1.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B06">
              <w:rPr>
                <w:bCs/>
                <w:sz w:val="24"/>
                <w:szCs w:val="24"/>
              </w:rPr>
              <w:t>Огляд та порівняльна характеристика методів аналізу та дослідження динамічних систем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[1-</w:t>
            </w:r>
            <w:r w:rsidR="00477B06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vAlign w:val="center"/>
          </w:tcPr>
          <w:p w14:paraId="5DBA863F" w14:textId="77777777" w:rsidR="00B034A5" w:rsidRPr="000313A4" w:rsidRDefault="00833A80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5ED4E786" w14:textId="77777777" w:rsidTr="00B034A5">
        <w:trPr>
          <w:trHeight w:val="20"/>
        </w:trPr>
        <w:tc>
          <w:tcPr>
            <w:tcW w:w="850" w:type="dxa"/>
            <w:vAlign w:val="center"/>
          </w:tcPr>
          <w:p w14:paraId="0823034C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vAlign w:val="center"/>
          </w:tcPr>
          <w:p w14:paraId="42422FE2" w14:textId="77777777" w:rsidR="00B034A5" w:rsidRPr="000313A4" w:rsidRDefault="00B034A5" w:rsidP="00477B0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1.2.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B06">
              <w:rPr>
                <w:bCs/>
                <w:sz w:val="24"/>
                <w:szCs w:val="24"/>
              </w:rPr>
              <w:t>Існуючі програмні засоби дослідження динамічних систем, що описуються структурними схемами та диференційними рівняннями.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[1-</w:t>
            </w:r>
            <w:r w:rsidR="00477B06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vAlign w:val="center"/>
          </w:tcPr>
          <w:p w14:paraId="0033D090" w14:textId="77777777" w:rsidR="00B034A5" w:rsidRPr="000313A4" w:rsidRDefault="00833A80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21EAD71C" w14:textId="77777777" w:rsidTr="00B034A5">
        <w:trPr>
          <w:trHeight w:val="20"/>
        </w:trPr>
        <w:tc>
          <w:tcPr>
            <w:tcW w:w="850" w:type="dxa"/>
            <w:vAlign w:val="center"/>
          </w:tcPr>
          <w:p w14:paraId="28C2D6E6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vAlign w:val="center"/>
          </w:tcPr>
          <w:p w14:paraId="55BB07E6" w14:textId="77777777" w:rsidR="00B034A5" w:rsidRPr="000313A4" w:rsidRDefault="00B034A5" w:rsidP="00477B0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D6969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2.1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77B06" w:rsidRPr="000313A4">
              <w:rPr>
                <w:bCs/>
                <w:sz w:val="24"/>
                <w:szCs w:val="24"/>
              </w:rPr>
              <w:t xml:space="preserve">Система </w:t>
            </w:r>
            <w:r w:rsidR="00477B06">
              <w:rPr>
                <w:bCs/>
                <w:sz w:val="24"/>
                <w:szCs w:val="24"/>
              </w:rPr>
              <w:t>автоматизованого проектування</w:t>
            </w:r>
            <w:r w:rsidR="00477B06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77B06" w:rsidRPr="000313A4">
              <w:rPr>
                <w:bCs/>
                <w:sz w:val="24"/>
                <w:szCs w:val="24"/>
              </w:rPr>
              <w:t xml:space="preserve">MATLAB. </w:t>
            </w:r>
            <w:r w:rsidR="00477B06">
              <w:rPr>
                <w:bCs/>
                <w:sz w:val="24"/>
                <w:szCs w:val="24"/>
              </w:rPr>
              <w:t>Запуск системи і порядок роботи.</w:t>
            </w:r>
            <w:r w:rsidR="00477B0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</w:t>
            </w:r>
            <w:r w:rsidR="00477B06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477B06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vAlign w:val="center"/>
          </w:tcPr>
          <w:p w14:paraId="032AF44D" w14:textId="77777777" w:rsidR="00B034A5" w:rsidRPr="000313A4" w:rsidRDefault="00833A80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2D688619" w14:textId="77777777" w:rsidTr="00B034A5">
        <w:trPr>
          <w:trHeight w:val="20"/>
        </w:trPr>
        <w:tc>
          <w:tcPr>
            <w:tcW w:w="850" w:type="dxa"/>
            <w:vAlign w:val="center"/>
          </w:tcPr>
          <w:p w14:paraId="494B1C4C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vAlign w:val="center"/>
          </w:tcPr>
          <w:p w14:paraId="61897942" w14:textId="77777777" w:rsidR="00B034A5" w:rsidRPr="000313A4" w:rsidRDefault="00B034A5" w:rsidP="00F61ABD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969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2.2.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B06">
              <w:rPr>
                <w:bCs/>
                <w:sz w:val="24"/>
                <w:szCs w:val="24"/>
              </w:rPr>
              <w:t xml:space="preserve">Використання системи </w:t>
            </w:r>
            <w:r w:rsidR="00477B06" w:rsidRPr="000313A4">
              <w:rPr>
                <w:bCs/>
                <w:sz w:val="24"/>
                <w:szCs w:val="24"/>
              </w:rPr>
              <w:t xml:space="preserve">MATLAB для розв’язку </w:t>
            </w:r>
            <w:r w:rsidR="00477B06">
              <w:rPr>
                <w:bCs/>
                <w:sz w:val="24"/>
                <w:szCs w:val="24"/>
              </w:rPr>
              <w:t>алгебраїчних та диференційних рівнянь</w:t>
            </w:r>
            <w:r w:rsidR="00477B06" w:rsidRPr="000313A4">
              <w:rPr>
                <w:bCs/>
                <w:sz w:val="24"/>
                <w:szCs w:val="24"/>
              </w:rPr>
              <w:t>. Використання систем MATLAB</w:t>
            </w:r>
            <w:r w:rsidR="00F61ABD">
              <w:rPr>
                <w:bCs/>
                <w:sz w:val="24"/>
                <w:szCs w:val="24"/>
                <w:lang w:val="ru-RU"/>
              </w:rPr>
              <w:t xml:space="preserve"> та </w:t>
            </w:r>
            <w:r w:rsidR="00F61ABD">
              <w:rPr>
                <w:bCs/>
                <w:sz w:val="24"/>
                <w:szCs w:val="24"/>
                <w:lang w:val="en-US"/>
              </w:rPr>
              <w:t>MAPLE</w:t>
            </w:r>
            <w:r w:rsidR="00477B06" w:rsidRPr="000313A4">
              <w:rPr>
                <w:bCs/>
                <w:sz w:val="24"/>
                <w:szCs w:val="24"/>
              </w:rPr>
              <w:t xml:space="preserve"> для </w:t>
            </w:r>
            <w:r w:rsidR="00477B06">
              <w:rPr>
                <w:bCs/>
                <w:sz w:val="24"/>
                <w:szCs w:val="24"/>
              </w:rPr>
              <w:t>розв’язку задач оптимізації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</w:t>
            </w:r>
            <w:r w:rsidR="00477B06" w:rsidRPr="00477B06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vAlign w:val="center"/>
          </w:tcPr>
          <w:p w14:paraId="71FDB729" w14:textId="77777777" w:rsidR="00B034A5" w:rsidRPr="000313A4" w:rsidRDefault="00833A80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36C52511" w14:textId="77777777" w:rsidTr="00B034A5">
        <w:trPr>
          <w:trHeight w:val="20"/>
        </w:trPr>
        <w:tc>
          <w:tcPr>
            <w:tcW w:w="850" w:type="dxa"/>
            <w:vAlign w:val="center"/>
          </w:tcPr>
          <w:p w14:paraId="1DED3DA2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vAlign w:val="center"/>
          </w:tcPr>
          <w:p w14:paraId="31622D72" w14:textId="77777777" w:rsidR="00B034A5" w:rsidRPr="000313A4" w:rsidRDefault="00B034A5" w:rsidP="00477B06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  <w:r w:rsidRPr="000313A4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 xml:space="preserve">Тема 2.3. </w:t>
            </w:r>
            <w:r w:rsidR="00477B06" w:rsidRPr="000313A4">
              <w:rPr>
                <w:bCs/>
                <w:sz w:val="24"/>
                <w:szCs w:val="24"/>
              </w:rPr>
              <w:t xml:space="preserve">Пакети розширення середовища. SIMULINK. </w:t>
            </w:r>
            <w:r w:rsidR="00477B06">
              <w:rPr>
                <w:bCs/>
                <w:sz w:val="24"/>
                <w:szCs w:val="24"/>
                <w:lang w:val="en-US"/>
              </w:rPr>
              <w:t>CONTROL</w:t>
            </w:r>
            <w:r w:rsidR="00477B06" w:rsidRPr="000313A4">
              <w:rPr>
                <w:bCs/>
                <w:sz w:val="24"/>
                <w:szCs w:val="24"/>
              </w:rPr>
              <w:t xml:space="preserve">. Основні призначення </w:t>
            </w:r>
            <w:r w:rsidR="00477B06">
              <w:rPr>
                <w:bCs/>
                <w:sz w:val="24"/>
                <w:szCs w:val="24"/>
              </w:rPr>
              <w:t>та сфери застосування.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="00477B06">
              <w:rPr>
                <w:rFonts w:eastAsia="Times New Roman"/>
                <w:sz w:val="24"/>
                <w:szCs w:val="24"/>
                <w:lang w:eastAsia="ru-RU"/>
              </w:rPr>
              <w:t>[4-5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vAlign w:val="center"/>
          </w:tcPr>
          <w:p w14:paraId="1E762DBB" w14:textId="2CA6BEA1" w:rsidR="00B034A5" w:rsidRPr="000313A4" w:rsidRDefault="007837F2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6DB2104C" w14:textId="77777777" w:rsidTr="00B034A5">
        <w:trPr>
          <w:trHeight w:val="20"/>
        </w:trPr>
        <w:tc>
          <w:tcPr>
            <w:tcW w:w="850" w:type="dxa"/>
            <w:vAlign w:val="center"/>
          </w:tcPr>
          <w:p w14:paraId="442BD79D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vAlign w:val="center"/>
          </w:tcPr>
          <w:p w14:paraId="60FB8517" w14:textId="77777777" w:rsidR="00B034A5" w:rsidRPr="000313A4" w:rsidRDefault="00B034A5" w:rsidP="009D696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969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3.1.</w:t>
            </w:r>
            <w:r w:rsidRPr="009D6969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D6969">
              <w:rPr>
                <w:bCs/>
                <w:sz w:val="24"/>
                <w:szCs w:val="24"/>
              </w:rPr>
              <w:t>Огляд існуючих методів синтезу динамічних систем за бажаними характеристиками. Види критеріїв, за якими визначається вид бажаної характеристики системи.</w:t>
            </w:r>
            <w:r w:rsidRPr="00031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="009D6969">
              <w:rPr>
                <w:rFonts w:eastAsia="Times New Roman"/>
                <w:sz w:val="24"/>
                <w:szCs w:val="24"/>
                <w:lang w:eastAsia="ru-RU"/>
              </w:rPr>
              <w:t>[1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vAlign w:val="center"/>
          </w:tcPr>
          <w:p w14:paraId="2C2DA224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65A6DE02" w14:textId="77777777" w:rsidTr="00B034A5">
        <w:trPr>
          <w:trHeight w:val="20"/>
        </w:trPr>
        <w:tc>
          <w:tcPr>
            <w:tcW w:w="850" w:type="dxa"/>
            <w:vAlign w:val="center"/>
          </w:tcPr>
          <w:p w14:paraId="63282FEA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vAlign w:val="center"/>
          </w:tcPr>
          <w:p w14:paraId="17C30B09" w14:textId="77777777" w:rsidR="00B034A5" w:rsidRPr="000313A4" w:rsidRDefault="00B034A5" w:rsidP="009D696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969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3.2.</w:t>
            </w:r>
            <w:r w:rsidRPr="00031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B22">
              <w:rPr>
                <w:bCs/>
                <w:sz w:val="24"/>
                <w:szCs w:val="24"/>
              </w:rPr>
              <w:t>Методи синтезу динамічних систем, оптимальних за певною функцією або критерієм</w:t>
            </w:r>
            <w:r w:rsidR="005C0B22" w:rsidRPr="000313A4">
              <w:rPr>
                <w:bCs/>
                <w:sz w:val="24"/>
                <w:szCs w:val="24"/>
              </w:rPr>
              <w:t>.</w:t>
            </w:r>
            <w:r w:rsidR="005C0B22" w:rsidRPr="005C0B22">
              <w:rPr>
                <w:bCs/>
                <w:sz w:val="24"/>
                <w:szCs w:val="24"/>
              </w:rPr>
              <w:t xml:space="preserve"> </w:t>
            </w:r>
            <w:r w:rsidR="005C0B22">
              <w:rPr>
                <w:bCs/>
                <w:sz w:val="24"/>
                <w:szCs w:val="24"/>
              </w:rPr>
              <w:t>Методи синтезу динамічних систем, оптимальних за певним функціоналом якості</w:t>
            </w:r>
            <w:r w:rsidRPr="00031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[1-</w:t>
            </w:r>
            <w:r w:rsidR="009D696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vAlign w:val="center"/>
          </w:tcPr>
          <w:p w14:paraId="308B28BE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4A5" w:rsidRPr="000313A4" w14:paraId="581F3D9F" w14:textId="77777777" w:rsidTr="00B034A5">
        <w:trPr>
          <w:trHeight w:val="20"/>
        </w:trPr>
        <w:tc>
          <w:tcPr>
            <w:tcW w:w="850" w:type="dxa"/>
            <w:vAlign w:val="center"/>
          </w:tcPr>
          <w:p w14:paraId="4D9FDC86" w14:textId="77777777" w:rsidR="00B034A5" w:rsidRPr="000313A4" w:rsidRDefault="00B034A5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vAlign w:val="center"/>
          </w:tcPr>
          <w:p w14:paraId="08DBECCE" w14:textId="77777777" w:rsidR="00B034A5" w:rsidRPr="000313A4" w:rsidRDefault="00B034A5" w:rsidP="009D6969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6969"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Тема 3.3.</w:t>
            </w:r>
            <w:r w:rsidRPr="000313A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B22">
              <w:rPr>
                <w:bCs/>
                <w:sz w:val="24"/>
                <w:szCs w:val="24"/>
              </w:rPr>
              <w:t>Методи синтезу динамічних систем, з урахуванням збурень стохастичного впливу з характеристиками «шуму»</w:t>
            </w:r>
            <w:r w:rsidR="009D6969" w:rsidRPr="000313A4">
              <w:rPr>
                <w:bCs/>
                <w:sz w:val="24"/>
                <w:szCs w:val="24"/>
              </w:rPr>
              <w:t>.</w:t>
            </w:r>
            <w:r w:rsidR="009D6969">
              <w:rPr>
                <w:bCs/>
                <w:sz w:val="24"/>
                <w:szCs w:val="24"/>
              </w:rPr>
              <w:t xml:space="preserve"> </w:t>
            </w:r>
            <w:r w:rsidRPr="000313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Література: 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[1-</w:t>
            </w:r>
            <w:r w:rsidR="009D696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0313A4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vAlign w:val="center"/>
          </w:tcPr>
          <w:p w14:paraId="7818526E" w14:textId="77777777" w:rsidR="00B034A5" w:rsidRPr="000313A4" w:rsidRDefault="00833A80" w:rsidP="00F61AB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7837F2" w:rsidRPr="000313A4" w14:paraId="2A6BC8F3" w14:textId="77777777" w:rsidTr="00B034A5">
        <w:trPr>
          <w:trHeight w:val="20"/>
        </w:trPr>
        <w:tc>
          <w:tcPr>
            <w:tcW w:w="850" w:type="dxa"/>
            <w:vAlign w:val="center"/>
          </w:tcPr>
          <w:p w14:paraId="55DC3F43" w14:textId="77777777" w:rsidR="007837F2" w:rsidRDefault="007837F2" w:rsidP="007837F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E147CBA" w14:textId="77777777" w:rsidR="007837F2" w:rsidRDefault="007837F2" w:rsidP="007837F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9F93F72" w14:textId="7D73C9DF" w:rsidR="007837F2" w:rsidRPr="000313A4" w:rsidRDefault="007837F2" w:rsidP="007837F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3A03A4FF" w14:textId="51A5AE53" w:rsidR="007837F2" w:rsidRPr="009D6969" w:rsidRDefault="007837F2" w:rsidP="007837F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Виконання розрахунково-графічної роботи</w:t>
            </w:r>
          </w:p>
        </w:tc>
        <w:tc>
          <w:tcPr>
            <w:tcW w:w="2126" w:type="dxa"/>
            <w:vAlign w:val="center"/>
          </w:tcPr>
          <w:p w14:paraId="38DDA766" w14:textId="5C1D9951" w:rsidR="007837F2" w:rsidRDefault="007837F2" w:rsidP="007837F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03F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7837F2" w:rsidRPr="000313A4" w14:paraId="3821A989" w14:textId="77777777" w:rsidTr="00B034A5">
        <w:trPr>
          <w:trHeight w:val="20"/>
        </w:trPr>
        <w:tc>
          <w:tcPr>
            <w:tcW w:w="850" w:type="dxa"/>
            <w:vAlign w:val="center"/>
          </w:tcPr>
          <w:p w14:paraId="4C0F2BA1" w14:textId="77777777" w:rsidR="007837F2" w:rsidRDefault="007837F2" w:rsidP="007837F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7D099008" w14:textId="768F993B" w:rsidR="007837F2" w:rsidRPr="009D6969" w:rsidRDefault="007837F2" w:rsidP="007837F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Підготовка до МКР</w:t>
            </w:r>
          </w:p>
        </w:tc>
        <w:tc>
          <w:tcPr>
            <w:tcW w:w="2126" w:type="dxa"/>
            <w:vAlign w:val="center"/>
          </w:tcPr>
          <w:p w14:paraId="72E78D39" w14:textId="7DF66058" w:rsidR="007837F2" w:rsidRDefault="007837F2" w:rsidP="007837F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37F2" w:rsidRPr="000313A4" w14:paraId="7BBF20AE" w14:textId="77777777" w:rsidTr="00B034A5">
        <w:trPr>
          <w:trHeight w:val="20"/>
        </w:trPr>
        <w:tc>
          <w:tcPr>
            <w:tcW w:w="850" w:type="dxa"/>
            <w:vAlign w:val="center"/>
          </w:tcPr>
          <w:p w14:paraId="3981ED0E" w14:textId="77777777" w:rsidR="007837F2" w:rsidRDefault="007837F2" w:rsidP="007837F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14:paraId="486FFBAA" w14:textId="79A0C177" w:rsidR="007837F2" w:rsidRPr="009D6969" w:rsidRDefault="007837F2" w:rsidP="007837F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Підготовка до заліку</w:t>
            </w:r>
          </w:p>
        </w:tc>
        <w:tc>
          <w:tcPr>
            <w:tcW w:w="2126" w:type="dxa"/>
            <w:vAlign w:val="center"/>
          </w:tcPr>
          <w:p w14:paraId="0B1690D6" w14:textId="32B51FE7" w:rsidR="007837F2" w:rsidRDefault="007837F2" w:rsidP="007837F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18BD9BF" w14:textId="77777777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2D2D5E30" w14:textId="77777777" w:rsidR="004A6336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40831D32" w14:textId="77777777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Політика навчальної дисципліни «</w:t>
      </w:r>
      <w:r w:rsidR="002B6A1C" w:rsidRPr="00431C31">
        <w:rPr>
          <w:color w:val="000000"/>
          <w:sz w:val="24"/>
          <w:szCs w:val="24"/>
        </w:rPr>
        <w:t>Сучасні методи синтезу, аналізу та дослідження динамічних систем</w:t>
      </w:r>
      <w:r w:rsidRPr="00CE3AD1">
        <w:rPr>
          <w:sz w:val="24"/>
          <w:szCs w:val="24"/>
        </w:rPr>
        <w:t>» заснована на</w:t>
      </w:r>
      <w:r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 xml:space="preserve">політиці </w:t>
      </w:r>
      <w:r w:rsidR="00461E5E">
        <w:rPr>
          <w:sz w:val="24"/>
          <w:szCs w:val="24"/>
        </w:rPr>
        <w:t>КПІ ім. Ігоря Сікорського</w:t>
      </w:r>
      <w:r w:rsidRPr="00CE3AD1">
        <w:rPr>
          <w:sz w:val="24"/>
          <w:szCs w:val="24"/>
        </w:rPr>
        <w:t>.</w:t>
      </w:r>
    </w:p>
    <w:p w14:paraId="0103E521" w14:textId="77777777" w:rsidR="00CE3AD1" w:rsidRPr="00CE3AD1" w:rsidRDefault="00461E5E" w:rsidP="00CE3A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КПІ ім. Ігоря Сікорського</w:t>
      </w:r>
      <w:r w:rsidRPr="00CE3AD1"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є вільним і</w:t>
      </w:r>
      <w:r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автономним центром освіти, що покликаний давати адекватні відповіді на</w:t>
      </w:r>
      <w:r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виклики сучасності, плекати й оберігати духовну свободу людини, що робить</w:t>
      </w:r>
      <w:r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її спроможною діяти згідно з власним сумлінням; її громадянську свободу,</w:t>
      </w:r>
      <w:r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яка є основою формування суспільно відповідальної особистості, та</w:t>
      </w:r>
      <w:r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 xml:space="preserve">академічну свободу і доброчесність, що є </w:t>
      </w:r>
      <w:r w:rsidR="00CE3AD1" w:rsidRPr="00CE3AD1">
        <w:rPr>
          <w:sz w:val="24"/>
          <w:szCs w:val="24"/>
        </w:rPr>
        <w:lastRenderedPageBreak/>
        <w:t>головними рушійними чинниками</w:t>
      </w:r>
      <w:r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 xml:space="preserve">наукового поступу. Внутрішня атмосфера </w:t>
      </w:r>
      <w:r>
        <w:rPr>
          <w:sz w:val="24"/>
          <w:szCs w:val="24"/>
        </w:rPr>
        <w:t>Університету</w:t>
      </w:r>
      <w:r w:rsidR="00CE3AD1" w:rsidRPr="00CE3AD1">
        <w:rPr>
          <w:sz w:val="24"/>
          <w:szCs w:val="24"/>
        </w:rPr>
        <w:t xml:space="preserve"> будується на засадах</w:t>
      </w:r>
      <w:r>
        <w:rPr>
          <w:sz w:val="24"/>
          <w:szCs w:val="24"/>
        </w:rPr>
        <w:t xml:space="preserve"> </w:t>
      </w:r>
      <w:r w:rsidR="00CE3AD1" w:rsidRPr="00CE3AD1">
        <w:rPr>
          <w:sz w:val="24"/>
          <w:szCs w:val="24"/>
        </w:rPr>
        <w:t>відкритості, прозорості, гостинності, повазі до особистості.</w:t>
      </w:r>
    </w:p>
    <w:p w14:paraId="0D79CDED" w14:textId="77777777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Вивчення навчальної дисципліни «</w:t>
      </w:r>
      <w:r w:rsidR="00C300B9" w:rsidRPr="00431C31">
        <w:rPr>
          <w:color w:val="000000"/>
          <w:sz w:val="24"/>
          <w:szCs w:val="24"/>
        </w:rPr>
        <w:t>Сучасні методи синтезу, аналізу та дослідження динамічних систем</w:t>
      </w:r>
      <w:r w:rsidRPr="00CE3AD1">
        <w:rPr>
          <w:sz w:val="24"/>
          <w:szCs w:val="24"/>
        </w:rPr>
        <w:t>» потребує:</w:t>
      </w:r>
      <w:r w:rsidR="00461E5E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 xml:space="preserve">підготовки до практичних занять; виконання </w:t>
      </w:r>
      <w:r w:rsidR="00461E5E">
        <w:rPr>
          <w:sz w:val="24"/>
          <w:szCs w:val="24"/>
        </w:rPr>
        <w:t>індивідуального завдання</w:t>
      </w:r>
      <w:r w:rsidRPr="00CE3AD1">
        <w:rPr>
          <w:sz w:val="24"/>
          <w:szCs w:val="24"/>
        </w:rPr>
        <w:t xml:space="preserve"> згідно з навчальним планом; опрацювання рекомендованої основної</w:t>
      </w:r>
      <w:r w:rsidR="00461E5E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та додаткової літератури.</w:t>
      </w:r>
    </w:p>
    <w:p w14:paraId="14DDB3A6" w14:textId="77777777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Підготовка та участь у практичних заняттях передбачає: ознайомлення</w:t>
      </w:r>
      <w:r w:rsidR="00461E5E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з програмою навчальної дисципліни та планами практичних занять; вивчення</w:t>
      </w:r>
      <w:r w:rsidR="00461E5E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теоретичного матеріалу; виконання завдань, запропонованих для</w:t>
      </w:r>
      <w:r w:rsidR="00461E5E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самостійного опрацювання.</w:t>
      </w:r>
    </w:p>
    <w:p w14:paraId="1841AF47" w14:textId="77777777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9D6969">
        <w:rPr>
          <w:sz w:val="24"/>
          <w:szCs w:val="24"/>
        </w:rPr>
        <w:t>Результатом підготовки до заняття має бути здобуття вмінь та навичок</w:t>
      </w:r>
      <w:r w:rsidR="00461E5E" w:rsidRPr="009D6969">
        <w:rPr>
          <w:sz w:val="24"/>
          <w:szCs w:val="24"/>
        </w:rPr>
        <w:t xml:space="preserve"> </w:t>
      </w:r>
      <w:r w:rsidR="009D6969" w:rsidRPr="009D6969">
        <w:rPr>
          <w:sz w:val="24"/>
          <w:szCs w:val="24"/>
        </w:rPr>
        <w:t>роботи з системами цифрової обробки даних</w:t>
      </w:r>
      <w:r w:rsidRPr="009D6969">
        <w:rPr>
          <w:sz w:val="24"/>
          <w:szCs w:val="24"/>
        </w:rPr>
        <w:t>.</w:t>
      </w:r>
      <w:r w:rsidR="00461E5E" w:rsidRPr="009D6969">
        <w:rPr>
          <w:sz w:val="24"/>
          <w:szCs w:val="24"/>
        </w:rPr>
        <w:t xml:space="preserve"> </w:t>
      </w:r>
      <w:r w:rsidRPr="009D6969">
        <w:rPr>
          <w:sz w:val="24"/>
          <w:szCs w:val="24"/>
        </w:rPr>
        <w:t>Відповідь</w:t>
      </w:r>
      <w:r w:rsidRPr="00CE3AD1">
        <w:rPr>
          <w:sz w:val="24"/>
          <w:szCs w:val="24"/>
        </w:rPr>
        <w:t xml:space="preserve"> здобувача повинна демонструвати ознаки самостійності</w:t>
      </w:r>
      <w:r w:rsidR="00461E5E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виконання поставлених завдань, відсутність ознак повторюваності та</w:t>
      </w:r>
      <w:r w:rsidR="00461E5E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плагіату.</w:t>
      </w:r>
    </w:p>
    <w:p w14:paraId="2AEDE8F6" w14:textId="77777777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Присутність здобувачів вищої освіти на практичних заняттях є</w:t>
      </w:r>
      <w:r w:rsidR="00461E5E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обов’язковою. Пропущені з поважних причин заняття мають бути</w:t>
      </w:r>
      <w:r w:rsidR="00461E5E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 xml:space="preserve">відпрацьовані. </w:t>
      </w:r>
    </w:p>
    <w:p w14:paraId="040EDD01" w14:textId="77777777" w:rsidR="00CE3AD1" w:rsidRPr="00CE3AD1" w:rsidRDefault="00CE3AD1" w:rsidP="00CE3AD1">
      <w:pPr>
        <w:ind w:firstLine="851"/>
        <w:jc w:val="both"/>
        <w:rPr>
          <w:sz w:val="24"/>
          <w:szCs w:val="24"/>
        </w:rPr>
      </w:pPr>
      <w:r w:rsidRPr="00CE3AD1">
        <w:rPr>
          <w:sz w:val="24"/>
          <w:szCs w:val="24"/>
        </w:rPr>
        <w:t>Здобувач вищої освіти повинен дотримувати навчально-академічної</w:t>
      </w:r>
      <w:r w:rsidR="00461E5E">
        <w:rPr>
          <w:sz w:val="24"/>
          <w:szCs w:val="24"/>
        </w:rPr>
        <w:t xml:space="preserve"> </w:t>
      </w:r>
      <w:r w:rsidRPr="00CE3AD1">
        <w:rPr>
          <w:sz w:val="24"/>
          <w:szCs w:val="24"/>
        </w:rPr>
        <w:t>етики та графіка навчального процесу; бути зваженим, уважним.</w:t>
      </w:r>
    </w:p>
    <w:p w14:paraId="494130F6" w14:textId="77777777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65003B66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FD750E">
        <w:rPr>
          <w:sz w:val="26"/>
          <w:szCs w:val="26"/>
          <w:lang w:val="uk-UA"/>
        </w:rPr>
        <w:t>1</w:t>
      </w:r>
      <w:r w:rsidRPr="000313A4">
        <w:rPr>
          <w:lang w:val="uk-UA"/>
        </w:rPr>
        <w:t xml:space="preserve">. Рейтинг студента з кредитного модуля розраховується зі 100 балів, з них 60 бали складає стартова шкала. Стартовий рейтинг (протягом семестру) складається з балів, що студент отримує за: </w:t>
      </w:r>
    </w:p>
    <w:p w14:paraId="54F39B1C" w14:textId="4F8ADC21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на </w:t>
      </w:r>
      <w:r w:rsidR="007837F2">
        <w:rPr>
          <w:lang w:val="uk-UA"/>
        </w:rPr>
        <w:t>лекційних</w:t>
      </w:r>
      <w:r w:rsidRPr="000313A4">
        <w:rPr>
          <w:lang w:val="uk-UA"/>
        </w:rPr>
        <w:t xml:space="preserve"> заняттях (</w:t>
      </w:r>
      <w:r w:rsidR="007837F2">
        <w:rPr>
          <w:lang w:val="uk-UA"/>
        </w:rPr>
        <w:t xml:space="preserve">27 </w:t>
      </w:r>
      <w:r w:rsidRPr="000313A4">
        <w:rPr>
          <w:lang w:val="uk-UA"/>
        </w:rPr>
        <w:t>занят</w:t>
      </w:r>
      <w:r w:rsidR="0090104A">
        <w:rPr>
          <w:lang w:val="uk-UA"/>
        </w:rPr>
        <w:t>ь</w:t>
      </w:r>
      <w:r w:rsidRPr="000313A4">
        <w:rPr>
          <w:lang w:val="uk-UA"/>
        </w:rPr>
        <w:t xml:space="preserve">); </w:t>
      </w:r>
    </w:p>
    <w:p w14:paraId="20925FF5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– виконання розрахункової роботи;</w:t>
      </w:r>
    </w:p>
    <w:p w14:paraId="2A780B3A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</w:pPr>
      <w:r w:rsidRPr="000313A4">
        <w:rPr>
          <w:lang w:val="uk-UA"/>
        </w:rPr>
        <w:t xml:space="preserve">– написання модульної контрольної роботи. </w:t>
      </w:r>
    </w:p>
    <w:p w14:paraId="5A538603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5149080A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2. Критерії нарахування балів: </w:t>
      </w:r>
    </w:p>
    <w:p w14:paraId="79C6577F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</w:pPr>
    </w:p>
    <w:p w14:paraId="4917AA9B" w14:textId="46B352ED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2.</w:t>
      </w:r>
      <w:r w:rsidRPr="000313A4">
        <w:t>1</w:t>
      </w:r>
      <w:r w:rsidRPr="000313A4">
        <w:rPr>
          <w:lang w:val="uk-UA"/>
        </w:rPr>
        <w:t xml:space="preserve">. </w:t>
      </w:r>
      <w:r w:rsidR="007837F2">
        <w:rPr>
          <w:lang w:val="uk-UA"/>
        </w:rPr>
        <w:t>Робота на лекційних заняттях</w:t>
      </w:r>
      <w:r w:rsidRPr="000313A4">
        <w:rPr>
          <w:lang w:val="uk-UA"/>
        </w:rPr>
        <w:t xml:space="preserve">: </w:t>
      </w:r>
    </w:p>
    <w:p w14:paraId="2BF8E5BC" w14:textId="6CB9D18B" w:rsidR="0090104A" w:rsidRPr="000313A4" w:rsidRDefault="0090104A" w:rsidP="0090104A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бездоганна робота – </w:t>
      </w:r>
      <w:r w:rsidR="007837F2">
        <w:rPr>
          <w:lang w:val="uk-UA"/>
        </w:rPr>
        <w:t>1</w:t>
      </w:r>
      <w:r w:rsidRPr="000313A4">
        <w:rPr>
          <w:lang w:val="uk-UA"/>
        </w:rPr>
        <w:t xml:space="preserve"> бали; </w:t>
      </w:r>
    </w:p>
    <w:p w14:paraId="06922695" w14:textId="3C8679E6" w:rsidR="0090104A" w:rsidRPr="000313A4" w:rsidRDefault="0090104A" w:rsidP="0090104A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є певні недоліки у підготовці та/або виконанні роботи – </w:t>
      </w:r>
      <w:r w:rsidR="007837F2">
        <w:rPr>
          <w:lang w:val="uk-UA"/>
        </w:rPr>
        <w:t>0,5</w:t>
      </w:r>
      <w:r w:rsidRPr="000313A4">
        <w:rPr>
          <w:lang w:val="uk-UA"/>
        </w:rPr>
        <w:t xml:space="preserve"> бал; </w:t>
      </w:r>
    </w:p>
    <w:p w14:paraId="2FDEC7F8" w14:textId="245EC1E6" w:rsidR="0090104A" w:rsidRPr="000313A4" w:rsidRDefault="0090104A" w:rsidP="0090104A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– відсутність на занятті без поважних причин – штрафний –</w:t>
      </w:r>
      <w:r w:rsidR="007837F2">
        <w:rPr>
          <w:lang w:val="uk-UA"/>
        </w:rPr>
        <w:t>0,5</w:t>
      </w:r>
      <w:r w:rsidRPr="000313A4">
        <w:rPr>
          <w:lang w:val="uk-UA"/>
        </w:rPr>
        <w:t xml:space="preserve"> бал</w:t>
      </w:r>
      <w:r>
        <w:rPr>
          <w:lang w:val="uk-UA"/>
        </w:rPr>
        <w:t>и</w:t>
      </w:r>
      <w:r w:rsidRPr="000313A4">
        <w:rPr>
          <w:lang w:val="uk-UA"/>
        </w:rPr>
        <w:t xml:space="preserve">. </w:t>
      </w:r>
    </w:p>
    <w:p w14:paraId="10AA4485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6F136A78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2.</w:t>
      </w:r>
      <w:r w:rsidRPr="000313A4">
        <w:t>2</w:t>
      </w:r>
      <w:r w:rsidRPr="000313A4">
        <w:rPr>
          <w:lang w:val="uk-UA"/>
        </w:rPr>
        <w:t xml:space="preserve">. Виконання розрахункової роботи: </w:t>
      </w:r>
    </w:p>
    <w:p w14:paraId="56E87AB9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– творча робота –</w:t>
      </w:r>
      <w:r w:rsidR="0090104A">
        <w:rPr>
          <w:lang w:val="uk-UA"/>
        </w:rPr>
        <w:t>32</w:t>
      </w:r>
      <w:r w:rsidRPr="000313A4">
        <w:rPr>
          <w:lang w:val="uk-UA"/>
        </w:rPr>
        <w:t xml:space="preserve"> бал</w:t>
      </w:r>
      <w:r w:rsidR="0090104A">
        <w:rPr>
          <w:lang w:val="uk-UA"/>
        </w:rPr>
        <w:t>и</w:t>
      </w:r>
      <w:r w:rsidRPr="000313A4">
        <w:rPr>
          <w:lang w:val="uk-UA"/>
        </w:rPr>
        <w:t xml:space="preserve">; </w:t>
      </w:r>
    </w:p>
    <w:p w14:paraId="2FB8F23C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виконано з незначними недоліками – </w:t>
      </w:r>
      <w:r w:rsidR="009D6969">
        <w:rPr>
          <w:lang w:val="uk-UA"/>
        </w:rPr>
        <w:t>2</w:t>
      </w:r>
      <w:r w:rsidR="0090104A">
        <w:rPr>
          <w:lang w:val="uk-UA"/>
        </w:rPr>
        <w:t>9</w:t>
      </w:r>
      <w:r w:rsidRPr="000313A4">
        <w:rPr>
          <w:lang w:val="uk-UA"/>
        </w:rPr>
        <w:t>-</w:t>
      </w:r>
      <w:r w:rsidR="0090104A">
        <w:rPr>
          <w:lang w:val="uk-UA"/>
        </w:rPr>
        <w:t>31</w:t>
      </w:r>
      <w:r w:rsidR="009D6969" w:rsidRPr="009D6969">
        <w:t xml:space="preserve"> </w:t>
      </w:r>
      <w:r w:rsidR="0090104A">
        <w:rPr>
          <w:lang w:val="uk-UA"/>
        </w:rPr>
        <w:t>бал</w:t>
      </w:r>
      <w:r w:rsidRPr="000313A4">
        <w:rPr>
          <w:lang w:val="uk-UA"/>
        </w:rPr>
        <w:t xml:space="preserve">; </w:t>
      </w:r>
    </w:p>
    <w:p w14:paraId="6531B845" w14:textId="365112DE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виконано з певними помилками – </w:t>
      </w:r>
      <w:r w:rsidR="00F4311B">
        <w:rPr>
          <w:lang w:val="uk-UA"/>
        </w:rPr>
        <w:t>2</w:t>
      </w:r>
      <w:r w:rsidR="007837F2">
        <w:rPr>
          <w:lang w:val="uk-UA"/>
        </w:rPr>
        <w:t>0</w:t>
      </w:r>
      <w:r w:rsidR="009D6969" w:rsidRPr="009D6969">
        <w:t>-</w:t>
      </w:r>
      <w:r w:rsidR="009D6969">
        <w:rPr>
          <w:lang w:val="uk-UA"/>
        </w:rPr>
        <w:t>2</w:t>
      </w:r>
      <w:r w:rsidR="0090104A">
        <w:rPr>
          <w:lang w:val="uk-UA"/>
        </w:rPr>
        <w:t>8</w:t>
      </w:r>
      <w:r w:rsidRPr="000313A4">
        <w:rPr>
          <w:lang w:val="uk-UA"/>
        </w:rPr>
        <w:t xml:space="preserve"> балів: </w:t>
      </w:r>
    </w:p>
    <w:p w14:paraId="3F770C0E" w14:textId="77777777" w:rsidR="00B034A5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роботу не зараховано (завдання не виконане або є грубі помилки) – 0 балів. </w:t>
      </w:r>
    </w:p>
    <w:p w14:paraId="55163885" w14:textId="77777777" w:rsidR="0090104A" w:rsidRPr="000313A4" w:rsidRDefault="0090104A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50833270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2.3. Виконання модульної контрольної роботи: </w:t>
      </w:r>
    </w:p>
    <w:p w14:paraId="5432D0A6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– бездоганна робота – 1</w:t>
      </w:r>
      <w:r w:rsidR="0090104A">
        <w:rPr>
          <w:lang w:val="uk-UA"/>
        </w:rPr>
        <w:t>2</w:t>
      </w:r>
      <w:r w:rsidRPr="000313A4">
        <w:rPr>
          <w:lang w:val="uk-UA"/>
        </w:rPr>
        <w:t xml:space="preserve"> бал</w:t>
      </w:r>
      <w:r w:rsidR="0090104A">
        <w:rPr>
          <w:lang w:val="uk-UA"/>
        </w:rPr>
        <w:t>ів</w:t>
      </w:r>
      <w:r w:rsidRPr="000313A4">
        <w:rPr>
          <w:lang w:val="uk-UA"/>
        </w:rPr>
        <w:t xml:space="preserve">; </w:t>
      </w:r>
    </w:p>
    <w:p w14:paraId="3C7B419A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є певні недоліки у підготовці та/або виконанні роботи – </w:t>
      </w:r>
      <w:r w:rsidR="00F4311B">
        <w:rPr>
          <w:lang w:val="uk-UA"/>
        </w:rPr>
        <w:t>6</w:t>
      </w:r>
      <w:r w:rsidRPr="000313A4">
        <w:rPr>
          <w:lang w:val="uk-UA"/>
        </w:rPr>
        <w:t>-</w:t>
      </w:r>
      <w:r w:rsidR="0090104A">
        <w:rPr>
          <w:lang w:val="uk-UA"/>
        </w:rPr>
        <w:t>11</w:t>
      </w:r>
      <w:r w:rsidRPr="000313A4">
        <w:rPr>
          <w:lang w:val="uk-UA"/>
        </w:rPr>
        <w:t xml:space="preserve"> бал</w:t>
      </w:r>
      <w:r w:rsidR="009D6969">
        <w:rPr>
          <w:lang w:val="uk-UA"/>
        </w:rPr>
        <w:t>ів</w:t>
      </w:r>
      <w:r w:rsidRPr="000313A4">
        <w:rPr>
          <w:lang w:val="uk-UA"/>
        </w:rPr>
        <w:t xml:space="preserve">; </w:t>
      </w:r>
    </w:p>
    <w:p w14:paraId="5F908DDB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>– відсутність на занятті без поважних причин – штрафн</w:t>
      </w:r>
      <w:r w:rsidR="009D6969">
        <w:rPr>
          <w:lang w:val="uk-UA"/>
        </w:rPr>
        <w:t>і</w:t>
      </w:r>
      <w:r w:rsidRPr="000313A4">
        <w:rPr>
          <w:lang w:val="uk-UA"/>
        </w:rPr>
        <w:t xml:space="preserve"> –</w:t>
      </w:r>
      <w:r w:rsidR="009D6969">
        <w:rPr>
          <w:lang w:val="uk-UA"/>
        </w:rPr>
        <w:t>2</w:t>
      </w:r>
      <w:r w:rsidRPr="000313A4">
        <w:rPr>
          <w:lang w:val="uk-UA"/>
        </w:rPr>
        <w:t xml:space="preserve"> бал</w:t>
      </w:r>
      <w:r w:rsidR="009D6969">
        <w:rPr>
          <w:lang w:val="uk-UA"/>
        </w:rPr>
        <w:t>и</w:t>
      </w:r>
      <w:r w:rsidRPr="000313A4">
        <w:rPr>
          <w:lang w:val="uk-UA"/>
        </w:rPr>
        <w:t xml:space="preserve">. </w:t>
      </w:r>
    </w:p>
    <w:p w14:paraId="479EED64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</w:p>
    <w:p w14:paraId="3705DF35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За кожний тиждень запізнення з поданням розрахункової роботи на перевірку нараховується штрафний –1 бал (усього не менше –5 балів). </w:t>
      </w:r>
    </w:p>
    <w:p w14:paraId="7750D1D6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lastRenderedPageBreak/>
        <w:t xml:space="preserve">3. Умовою першої атестації є отримання не менше 10 балів та виконання всіх </w:t>
      </w:r>
      <w:proofErr w:type="spellStart"/>
      <w:r w:rsidRPr="000313A4">
        <w:t>практичних</w:t>
      </w:r>
      <w:proofErr w:type="spellEnd"/>
      <w:r w:rsidRPr="000313A4">
        <w:rPr>
          <w:lang w:val="uk-UA"/>
        </w:rPr>
        <w:t xml:space="preserve"> робіт (на час атестації). Умовою другої атестації – отримання не менше </w:t>
      </w:r>
      <w:r w:rsidR="009D6969">
        <w:rPr>
          <w:lang w:val="uk-UA"/>
        </w:rPr>
        <w:t xml:space="preserve">50% можливих </w:t>
      </w:r>
      <w:r w:rsidRPr="000313A4">
        <w:rPr>
          <w:lang w:val="uk-UA"/>
        </w:rPr>
        <w:t xml:space="preserve">балів, </w:t>
      </w:r>
      <w:r w:rsidR="009D6969">
        <w:rPr>
          <w:lang w:val="uk-UA"/>
        </w:rPr>
        <w:t>від поточного рейтингу</w:t>
      </w:r>
      <w:r w:rsidRPr="000313A4">
        <w:rPr>
          <w:lang w:val="uk-UA"/>
        </w:rPr>
        <w:t xml:space="preserve">. </w:t>
      </w:r>
    </w:p>
    <w:p w14:paraId="728EF9EC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4. Умовою допуску до заліку є зарахування всіх практичних робіт, розрахункової роботи та стартовий рейтинг не менше </w:t>
      </w:r>
      <w:r w:rsidR="009D6969">
        <w:rPr>
          <w:lang w:val="uk-UA"/>
        </w:rPr>
        <w:t>2</w:t>
      </w:r>
      <w:r w:rsidRPr="000313A4">
        <w:rPr>
          <w:lang w:val="uk-UA"/>
        </w:rPr>
        <w:t xml:space="preserve">5 балів. </w:t>
      </w:r>
    </w:p>
    <w:p w14:paraId="7216C43F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5. На заліку студенти виконують тестове завдання. Перелік запитань наведений у Рекомендаціях до засвоєння кредитного модуля. Тестове завдання  оцінюється у </w:t>
      </w:r>
      <w:r w:rsidR="009D6969">
        <w:rPr>
          <w:lang w:val="uk-UA"/>
        </w:rPr>
        <w:t>40</w:t>
      </w:r>
      <w:r w:rsidRPr="000313A4">
        <w:rPr>
          <w:lang w:val="uk-UA"/>
        </w:rPr>
        <w:t xml:space="preserve"> балів за такими критеріями: </w:t>
      </w:r>
    </w:p>
    <w:p w14:paraId="6E73AC48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«відмінно», повна відповідь, не менше 90% потрібної інформації (повне, безпомилкове розв’язування завдання) – </w:t>
      </w:r>
      <w:r w:rsidR="009D6969">
        <w:rPr>
          <w:lang w:val="uk-UA"/>
        </w:rPr>
        <w:t>35</w:t>
      </w:r>
      <w:r w:rsidRPr="000313A4">
        <w:rPr>
          <w:lang w:val="uk-UA"/>
        </w:rPr>
        <w:t>-</w:t>
      </w:r>
      <w:r w:rsidR="009D6969">
        <w:rPr>
          <w:lang w:val="uk-UA"/>
        </w:rPr>
        <w:t>40</w:t>
      </w:r>
      <w:r w:rsidRPr="000313A4">
        <w:rPr>
          <w:lang w:val="uk-UA"/>
        </w:rPr>
        <w:t xml:space="preserve"> балів; </w:t>
      </w:r>
    </w:p>
    <w:p w14:paraId="66A528AF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«дуже добре», достатньо повна відповідь, не менше 75% потрібної інформації або незначні неточності (повне розв’язування завдання з незначними </w:t>
      </w:r>
      <w:proofErr w:type="spellStart"/>
      <w:r w:rsidRPr="000313A4">
        <w:rPr>
          <w:lang w:val="uk-UA"/>
        </w:rPr>
        <w:t>неточностями</w:t>
      </w:r>
      <w:proofErr w:type="spellEnd"/>
      <w:r w:rsidRPr="000313A4">
        <w:rPr>
          <w:lang w:val="uk-UA"/>
        </w:rPr>
        <w:t xml:space="preserve">) – </w:t>
      </w:r>
      <w:r w:rsidR="009D6969">
        <w:rPr>
          <w:lang w:val="uk-UA"/>
        </w:rPr>
        <w:t>30</w:t>
      </w:r>
      <w:r w:rsidRPr="000313A4">
        <w:rPr>
          <w:lang w:val="uk-UA"/>
        </w:rPr>
        <w:t>-</w:t>
      </w:r>
      <w:r w:rsidR="009D6969">
        <w:rPr>
          <w:lang w:val="uk-UA"/>
        </w:rPr>
        <w:t>34</w:t>
      </w:r>
      <w:r w:rsidRPr="000313A4">
        <w:rPr>
          <w:lang w:val="uk-UA"/>
        </w:rPr>
        <w:t xml:space="preserve"> балів; </w:t>
      </w:r>
    </w:p>
    <w:p w14:paraId="6916BC61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«добре», достатньо повна відповідь, не менше 65% потрібної інформації або незначні неточності (повне розв’язування завдання з незначними </w:t>
      </w:r>
      <w:proofErr w:type="spellStart"/>
      <w:r w:rsidRPr="000313A4">
        <w:rPr>
          <w:lang w:val="uk-UA"/>
        </w:rPr>
        <w:t>неточностями</w:t>
      </w:r>
      <w:proofErr w:type="spellEnd"/>
      <w:r w:rsidRPr="000313A4">
        <w:rPr>
          <w:lang w:val="uk-UA"/>
        </w:rPr>
        <w:t xml:space="preserve">) – </w:t>
      </w:r>
      <w:r w:rsidR="009D6969">
        <w:rPr>
          <w:lang w:val="uk-UA"/>
        </w:rPr>
        <w:t>25</w:t>
      </w:r>
      <w:r w:rsidRPr="000313A4">
        <w:rPr>
          <w:lang w:val="uk-UA"/>
        </w:rPr>
        <w:t>-</w:t>
      </w:r>
      <w:r w:rsidR="009D6969">
        <w:rPr>
          <w:lang w:val="uk-UA"/>
        </w:rPr>
        <w:t>29</w:t>
      </w:r>
      <w:r w:rsidRPr="000313A4">
        <w:rPr>
          <w:lang w:val="uk-UA"/>
        </w:rPr>
        <w:t xml:space="preserve"> балів; </w:t>
      </w:r>
    </w:p>
    <w:p w14:paraId="2845CA47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«задовільно», неповна відповідь, не менше 60% потрібної інформації та деякі помилки (завдання виконане з певними недоліками) – </w:t>
      </w:r>
      <w:r w:rsidR="009D6969">
        <w:rPr>
          <w:lang w:val="uk-UA"/>
        </w:rPr>
        <w:t>2</w:t>
      </w:r>
      <w:r w:rsidR="00F4311B">
        <w:rPr>
          <w:lang w:val="uk-UA"/>
        </w:rPr>
        <w:t>2</w:t>
      </w:r>
      <w:r w:rsidRPr="000313A4">
        <w:rPr>
          <w:lang w:val="uk-UA"/>
        </w:rPr>
        <w:t>-</w:t>
      </w:r>
      <w:r w:rsidR="009D6969">
        <w:rPr>
          <w:lang w:val="uk-UA"/>
        </w:rPr>
        <w:t>24</w:t>
      </w:r>
      <w:r w:rsidRPr="000313A4">
        <w:rPr>
          <w:lang w:val="uk-UA"/>
        </w:rPr>
        <w:t xml:space="preserve"> балів; </w:t>
      </w:r>
    </w:p>
    <w:p w14:paraId="186DD4FF" w14:textId="77777777" w:rsidR="00B034A5" w:rsidRPr="000313A4" w:rsidRDefault="00B034A5" w:rsidP="00B034A5">
      <w:pPr>
        <w:pStyle w:val="Default"/>
        <w:spacing w:after="63"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«достатньо», неповна відповідь, менше 60% потрібної інформації та деякі помилки (завдання виконане з певними недоліками) – </w:t>
      </w:r>
      <w:r w:rsidR="00F4311B">
        <w:rPr>
          <w:lang w:val="uk-UA"/>
        </w:rPr>
        <w:t>20-21</w:t>
      </w:r>
      <w:r w:rsidRPr="000313A4">
        <w:rPr>
          <w:lang w:val="uk-UA"/>
        </w:rPr>
        <w:t xml:space="preserve"> балів; </w:t>
      </w:r>
    </w:p>
    <w:p w14:paraId="4890EDE3" w14:textId="77777777" w:rsidR="00B034A5" w:rsidRPr="000313A4" w:rsidRDefault="00B034A5" w:rsidP="00B034A5">
      <w:pPr>
        <w:pStyle w:val="Default"/>
        <w:spacing w:line="276" w:lineRule="auto"/>
        <w:ind w:firstLine="851"/>
        <w:jc w:val="both"/>
        <w:rPr>
          <w:lang w:val="uk-UA"/>
        </w:rPr>
      </w:pPr>
      <w:r w:rsidRPr="000313A4">
        <w:rPr>
          <w:lang w:val="uk-UA"/>
        </w:rPr>
        <w:t xml:space="preserve">– «незадовільно», відповідь не відповідає умовам до «задовільно» – 0 балів. </w:t>
      </w:r>
    </w:p>
    <w:p w14:paraId="7B030097" w14:textId="77777777" w:rsidR="00B034A5" w:rsidRPr="000313A4" w:rsidRDefault="00B034A5" w:rsidP="00B034A5">
      <w:pPr>
        <w:ind w:firstLine="851"/>
        <w:jc w:val="both"/>
        <w:rPr>
          <w:sz w:val="24"/>
          <w:szCs w:val="24"/>
        </w:rPr>
      </w:pPr>
      <w:r w:rsidRPr="000313A4">
        <w:rPr>
          <w:sz w:val="24"/>
          <w:szCs w:val="24"/>
        </w:rPr>
        <w:t>6. Сума стартових балів та балів за тестове завдання на заліку переводиться до кінцевої оцінки згідно з таблицею:</w:t>
      </w:r>
    </w:p>
    <w:tbl>
      <w:tblPr>
        <w:tblStyle w:val="TableNormal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40"/>
        <w:gridCol w:w="2474"/>
        <w:gridCol w:w="2760"/>
      </w:tblGrid>
      <w:tr w:rsidR="00B034A5" w14:paraId="6CE3D114" w14:textId="77777777" w:rsidTr="00F61ABD">
        <w:trPr>
          <w:trHeight w:val="551"/>
        </w:trPr>
        <w:tc>
          <w:tcPr>
            <w:tcW w:w="2448" w:type="dxa"/>
          </w:tcPr>
          <w:p w14:paraId="3D3AACF9" w14:textId="77777777" w:rsidR="00B034A5" w:rsidRDefault="00B034A5" w:rsidP="00F61ABD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 оцінювання</w:t>
            </w:r>
          </w:p>
        </w:tc>
        <w:tc>
          <w:tcPr>
            <w:tcW w:w="1840" w:type="dxa"/>
          </w:tcPr>
          <w:p w14:paraId="0F0A99B6" w14:textId="77777777" w:rsidR="00B034A5" w:rsidRDefault="00B034A5" w:rsidP="00F61ABD">
            <w:pPr>
              <w:pStyle w:val="TableParagraph"/>
              <w:spacing w:line="266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</w:tc>
        <w:tc>
          <w:tcPr>
            <w:tcW w:w="2474" w:type="dxa"/>
          </w:tcPr>
          <w:p w14:paraId="24B79903" w14:textId="77777777" w:rsidR="00B034A5" w:rsidRDefault="00B034A5" w:rsidP="00F61ABD">
            <w:pPr>
              <w:pStyle w:val="TableParagraph"/>
              <w:spacing w:line="266" w:lineRule="exact"/>
              <w:ind w:left="7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Мінімальна оцінка в</w:t>
            </w:r>
          </w:p>
          <w:p w14:paraId="3275BCEA" w14:textId="77777777" w:rsidR="00B034A5" w:rsidRDefault="00B034A5" w:rsidP="00F61ABD">
            <w:pPr>
              <w:pStyle w:val="TableParagraph"/>
              <w:spacing w:line="265" w:lineRule="exact"/>
              <w:ind w:left="7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балах</w:t>
            </w:r>
          </w:p>
        </w:tc>
        <w:tc>
          <w:tcPr>
            <w:tcW w:w="2760" w:type="dxa"/>
          </w:tcPr>
          <w:p w14:paraId="69DD3904" w14:textId="77777777" w:rsidR="00B034A5" w:rsidRDefault="00B034A5" w:rsidP="00F61ABD">
            <w:pPr>
              <w:pStyle w:val="TableParagraph"/>
              <w:spacing w:line="266" w:lineRule="exact"/>
              <w:ind w:left="34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 оцінка в</w:t>
            </w:r>
          </w:p>
          <w:p w14:paraId="66E150C0" w14:textId="77777777" w:rsidR="00B034A5" w:rsidRDefault="00B034A5" w:rsidP="00F61ABD">
            <w:pPr>
              <w:pStyle w:val="TableParagraph"/>
              <w:spacing w:line="265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балах</w:t>
            </w:r>
          </w:p>
        </w:tc>
      </w:tr>
      <w:tr w:rsidR="00B034A5" w14:paraId="6CDED4F0" w14:textId="77777777" w:rsidTr="00F61ABD">
        <w:trPr>
          <w:trHeight w:val="276"/>
        </w:trPr>
        <w:tc>
          <w:tcPr>
            <w:tcW w:w="2448" w:type="dxa"/>
          </w:tcPr>
          <w:p w14:paraId="7AD8EBB7" w14:textId="5480DFCC" w:rsidR="00B034A5" w:rsidRDefault="007837F2" w:rsidP="00F61ABD">
            <w:pPr>
              <w:pStyle w:val="TableParagraph"/>
              <w:spacing w:line="197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Робота на лекціях</w:t>
            </w:r>
          </w:p>
        </w:tc>
        <w:tc>
          <w:tcPr>
            <w:tcW w:w="1840" w:type="dxa"/>
          </w:tcPr>
          <w:p w14:paraId="6ED7CAA2" w14:textId="6F168307" w:rsidR="00B034A5" w:rsidRPr="00FD750E" w:rsidRDefault="00F4311B" w:rsidP="00F61ABD">
            <w:pPr>
              <w:pStyle w:val="TableParagraph"/>
              <w:spacing w:line="257" w:lineRule="exact"/>
              <w:ind w:left="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</w:t>
            </w:r>
            <w:r w:rsidR="007837F2">
              <w:rPr>
                <w:i/>
                <w:sz w:val="24"/>
                <w:lang w:val="ru-RU"/>
              </w:rPr>
              <w:t>7</w:t>
            </w:r>
          </w:p>
        </w:tc>
        <w:tc>
          <w:tcPr>
            <w:tcW w:w="2474" w:type="dxa"/>
          </w:tcPr>
          <w:p w14:paraId="67858C21" w14:textId="37B083C1" w:rsidR="00B034A5" w:rsidRPr="00FD750E" w:rsidRDefault="007837F2" w:rsidP="00F61ABD">
            <w:pPr>
              <w:pStyle w:val="TableParagraph"/>
              <w:spacing w:line="257" w:lineRule="exact"/>
              <w:ind w:left="79" w:right="71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14</w:t>
            </w:r>
          </w:p>
        </w:tc>
        <w:tc>
          <w:tcPr>
            <w:tcW w:w="2760" w:type="dxa"/>
          </w:tcPr>
          <w:p w14:paraId="095DC1C2" w14:textId="53613338" w:rsidR="00B034A5" w:rsidRPr="00FD750E" w:rsidRDefault="007837F2" w:rsidP="00F61ABD">
            <w:pPr>
              <w:pStyle w:val="TableParagraph"/>
              <w:spacing w:line="257" w:lineRule="exact"/>
              <w:ind w:left="343" w:right="33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27</w:t>
            </w:r>
          </w:p>
        </w:tc>
      </w:tr>
      <w:tr w:rsidR="00B034A5" w14:paraId="5D39EC8F" w14:textId="77777777" w:rsidTr="00F61ABD">
        <w:trPr>
          <w:trHeight w:val="413"/>
        </w:trPr>
        <w:tc>
          <w:tcPr>
            <w:tcW w:w="2448" w:type="dxa"/>
          </w:tcPr>
          <w:p w14:paraId="3B9BF47F" w14:textId="77777777" w:rsidR="00B034A5" w:rsidRDefault="00B034A5" w:rsidP="00F61ABD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Модульна контрольна</w:t>
            </w:r>
          </w:p>
          <w:p w14:paraId="68FF88F8" w14:textId="77777777" w:rsidR="00B034A5" w:rsidRDefault="00B034A5" w:rsidP="00F61ABD">
            <w:pPr>
              <w:pStyle w:val="TableParagraph"/>
              <w:spacing w:line="198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робота</w:t>
            </w:r>
          </w:p>
        </w:tc>
        <w:tc>
          <w:tcPr>
            <w:tcW w:w="1840" w:type="dxa"/>
          </w:tcPr>
          <w:p w14:paraId="2E369452" w14:textId="77777777" w:rsidR="00B034A5" w:rsidRDefault="00B034A5" w:rsidP="00F61ABD">
            <w:pPr>
              <w:pStyle w:val="TableParagraph"/>
              <w:spacing w:line="26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74" w:type="dxa"/>
          </w:tcPr>
          <w:p w14:paraId="7EE4DBC9" w14:textId="77777777" w:rsidR="00B034A5" w:rsidRDefault="00F4311B" w:rsidP="00F61ABD">
            <w:pPr>
              <w:pStyle w:val="TableParagraph"/>
              <w:spacing w:line="265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2760" w:type="dxa"/>
          </w:tcPr>
          <w:p w14:paraId="2CD0B198" w14:textId="7E2A446D" w:rsidR="00B034A5" w:rsidRPr="00114CB6" w:rsidRDefault="00B034A5" w:rsidP="00F61ABD">
            <w:pPr>
              <w:pStyle w:val="TableParagraph"/>
              <w:spacing w:line="265" w:lineRule="exact"/>
              <w:ind w:left="343" w:right="33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1</w:t>
            </w:r>
            <w:r w:rsidR="007837F2">
              <w:rPr>
                <w:i/>
                <w:sz w:val="24"/>
              </w:rPr>
              <w:t>2</w:t>
            </w:r>
          </w:p>
        </w:tc>
      </w:tr>
      <w:tr w:rsidR="00B034A5" w14:paraId="2C0522C4" w14:textId="77777777" w:rsidTr="00F61ABD">
        <w:trPr>
          <w:trHeight w:val="413"/>
        </w:trPr>
        <w:tc>
          <w:tcPr>
            <w:tcW w:w="2448" w:type="dxa"/>
          </w:tcPr>
          <w:p w14:paraId="123509B6" w14:textId="77777777" w:rsidR="00B034A5" w:rsidRPr="00FD750E" w:rsidRDefault="00B034A5" w:rsidP="00F61ABD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  <w:lang w:val="ru-RU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lang w:val="ru-RU"/>
              </w:rPr>
              <w:t>Розрахункова</w:t>
            </w:r>
            <w:proofErr w:type="spellEnd"/>
            <w:r>
              <w:rPr>
                <w:rFonts w:ascii="Arial" w:hAnsi="Arial"/>
                <w:b/>
                <w:i/>
                <w:sz w:val="18"/>
                <w:lang w:val="ru-RU"/>
              </w:rPr>
              <w:t xml:space="preserve"> робота</w:t>
            </w:r>
          </w:p>
        </w:tc>
        <w:tc>
          <w:tcPr>
            <w:tcW w:w="1840" w:type="dxa"/>
          </w:tcPr>
          <w:p w14:paraId="17C243D7" w14:textId="77777777" w:rsidR="00B034A5" w:rsidRPr="00FD750E" w:rsidRDefault="00B034A5" w:rsidP="00F61ABD">
            <w:pPr>
              <w:pStyle w:val="TableParagraph"/>
              <w:spacing w:line="265" w:lineRule="exact"/>
              <w:ind w:left="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</w:t>
            </w:r>
          </w:p>
        </w:tc>
        <w:tc>
          <w:tcPr>
            <w:tcW w:w="2474" w:type="dxa"/>
          </w:tcPr>
          <w:p w14:paraId="12B155D7" w14:textId="18D81E99" w:rsidR="00B034A5" w:rsidRPr="00114CB6" w:rsidRDefault="00F4311B" w:rsidP="0090104A">
            <w:pPr>
              <w:pStyle w:val="TableParagraph"/>
              <w:spacing w:line="265" w:lineRule="exact"/>
              <w:ind w:left="79" w:right="71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</w:t>
            </w:r>
            <w:r w:rsidR="007837F2">
              <w:rPr>
                <w:i/>
                <w:sz w:val="24"/>
                <w:lang w:val="ru-RU"/>
              </w:rPr>
              <w:t>0</w:t>
            </w:r>
          </w:p>
        </w:tc>
        <w:tc>
          <w:tcPr>
            <w:tcW w:w="2760" w:type="dxa"/>
          </w:tcPr>
          <w:p w14:paraId="3836DE91" w14:textId="77777777" w:rsidR="00B034A5" w:rsidRPr="00114CB6" w:rsidRDefault="00F4311B" w:rsidP="00F61ABD">
            <w:pPr>
              <w:pStyle w:val="TableParagraph"/>
              <w:spacing w:line="265" w:lineRule="exact"/>
              <w:ind w:left="343" w:right="333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</w:t>
            </w:r>
            <w:r w:rsidR="0090104A">
              <w:rPr>
                <w:i/>
                <w:sz w:val="24"/>
                <w:lang w:val="ru-RU"/>
              </w:rPr>
              <w:t>2</w:t>
            </w:r>
          </w:p>
        </w:tc>
      </w:tr>
      <w:tr w:rsidR="00B034A5" w14:paraId="184617BD" w14:textId="77777777" w:rsidTr="00F61ABD">
        <w:trPr>
          <w:trHeight w:val="275"/>
        </w:trPr>
        <w:tc>
          <w:tcPr>
            <w:tcW w:w="2448" w:type="dxa"/>
          </w:tcPr>
          <w:p w14:paraId="5C13749F" w14:textId="77777777" w:rsidR="00B034A5" w:rsidRDefault="00B034A5" w:rsidP="00F61ABD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Стартовий рейтинг</w:t>
            </w:r>
          </w:p>
        </w:tc>
        <w:tc>
          <w:tcPr>
            <w:tcW w:w="1840" w:type="dxa"/>
          </w:tcPr>
          <w:p w14:paraId="716DD32C" w14:textId="77777777" w:rsidR="00B034A5" w:rsidRDefault="00B034A5" w:rsidP="00F61ABD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74" w:type="dxa"/>
          </w:tcPr>
          <w:p w14:paraId="1D4B2FE7" w14:textId="74096CE3" w:rsidR="00B034A5" w:rsidRDefault="00F4311B" w:rsidP="00F61ABD">
            <w:pPr>
              <w:pStyle w:val="TableParagraph"/>
              <w:spacing w:line="256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="007837F2">
              <w:rPr>
                <w:i/>
                <w:sz w:val="24"/>
              </w:rPr>
              <w:t>5</w:t>
            </w:r>
          </w:p>
        </w:tc>
        <w:tc>
          <w:tcPr>
            <w:tcW w:w="2760" w:type="dxa"/>
          </w:tcPr>
          <w:p w14:paraId="68798091" w14:textId="0C1FF9A8" w:rsidR="00B034A5" w:rsidRDefault="007837F2" w:rsidP="00F61ABD">
            <w:pPr>
              <w:pStyle w:val="TableParagraph"/>
              <w:spacing w:line="256" w:lineRule="exact"/>
              <w:ind w:left="343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71</w:t>
            </w:r>
          </w:p>
        </w:tc>
      </w:tr>
      <w:tr w:rsidR="00B034A5" w14:paraId="6C33202F" w14:textId="77777777" w:rsidTr="00F61ABD">
        <w:trPr>
          <w:trHeight w:val="276"/>
        </w:trPr>
        <w:tc>
          <w:tcPr>
            <w:tcW w:w="2448" w:type="dxa"/>
          </w:tcPr>
          <w:p w14:paraId="54097810" w14:textId="77777777" w:rsidR="00B034A5" w:rsidRDefault="00B034A5" w:rsidP="00F61ABD">
            <w:pPr>
              <w:pStyle w:val="TableParagraph"/>
              <w:spacing w:line="197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Залік</w:t>
            </w:r>
          </w:p>
        </w:tc>
        <w:tc>
          <w:tcPr>
            <w:tcW w:w="1840" w:type="dxa"/>
          </w:tcPr>
          <w:p w14:paraId="0A4FE5D1" w14:textId="77777777" w:rsidR="00B034A5" w:rsidRDefault="00B034A5" w:rsidP="00F61ABD">
            <w:pPr>
              <w:pStyle w:val="TableParagraph"/>
              <w:spacing w:line="257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474" w:type="dxa"/>
          </w:tcPr>
          <w:p w14:paraId="36303AE6" w14:textId="77777777" w:rsidR="00B034A5" w:rsidRDefault="00F4311B" w:rsidP="00F4311B">
            <w:pPr>
              <w:pStyle w:val="TableParagraph"/>
              <w:spacing w:line="257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2760" w:type="dxa"/>
          </w:tcPr>
          <w:p w14:paraId="73505754" w14:textId="70D35D1B" w:rsidR="00B034A5" w:rsidRDefault="007837F2" w:rsidP="00F61ABD">
            <w:pPr>
              <w:pStyle w:val="TableParagraph"/>
              <w:spacing w:line="257" w:lineRule="exact"/>
              <w:ind w:left="343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29</w:t>
            </w:r>
          </w:p>
        </w:tc>
      </w:tr>
      <w:tr w:rsidR="00B034A5" w14:paraId="02F00310" w14:textId="77777777" w:rsidTr="00F61ABD">
        <w:trPr>
          <w:trHeight w:val="275"/>
        </w:trPr>
        <w:tc>
          <w:tcPr>
            <w:tcW w:w="2448" w:type="dxa"/>
          </w:tcPr>
          <w:p w14:paraId="00668FDB" w14:textId="77777777" w:rsidR="00B034A5" w:rsidRDefault="00B034A5" w:rsidP="00F61ABD">
            <w:pPr>
              <w:pStyle w:val="TableParagraph"/>
              <w:spacing w:line="196" w:lineRule="exact"/>
              <w:ind w:left="10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Підсумковий рейтинг</w:t>
            </w:r>
          </w:p>
        </w:tc>
        <w:tc>
          <w:tcPr>
            <w:tcW w:w="1840" w:type="dxa"/>
          </w:tcPr>
          <w:p w14:paraId="79A983DF" w14:textId="77777777" w:rsidR="00B034A5" w:rsidRDefault="00B034A5" w:rsidP="00F61ABD">
            <w:pPr>
              <w:pStyle w:val="TableParagraph"/>
              <w:spacing w:line="256" w:lineRule="exact"/>
              <w:ind w:left="369" w:right="3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  <w:tc>
          <w:tcPr>
            <w:tcW w:w="2474" w:type="dxa"/>
          </w:tcPr>
          <w:p w14:paraId="7734EE82" w14:textId="77777777" w:rsidR="00B034A5" w:rsidRDefault="00F4311B" w:rsidP="00F4311B">
            <w:pPr>
              <w:pStyle w:val="TableParagraph"/>
              <w:spacing w:line="256" w:lineRule="exact"/>
              <w:ind w:left="79" w:right="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2760" w:type="dxa"/>
          </w:tcPr>
          <w:p w14:paraId="44AEDA0D" w14:textId="77777777" w:rsidR="00B034A5" w:rsidRDefault="00B034A5" w:rsidP="00F61ABD">
            <w:pPr>
              <w:pStyle w:val="TableParagraph"/>
              <w:spacing w:line="256" w:lineRule="exact"/>
              <w:ind w:left="343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</w:tbl>
    <w:p w14:paraId="4CB22439" w14:textId="77777777" w:rsidR="00461E5E" w:rsidRDefault="00461E5E" w:rsidP="00B034A5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bCs/>
          <w:sz w:val="24"/>
          <w:szCs w:val="24"/>
        </w:rPr>
      </w:pPr>
    </w:p>
    <w:p w14:paraId="69248D60" w14:textId="77777777" w:rsidR="004A6336" w:rsidRPr="005413FF" w:rsidRDefault="005413FF" w:rsidP="00B034A5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20C50B24" w14:textId="77777777" w:rsidTr="00B034A5">
        <w:trPr>
          <w:jc w:val="center"/>
        </w:trPr>
        <w:tc>
          <w:tcPr>
            <w:tcW w:w="3119" w:type="dxa"/>
          </w:tcPr>
          <w:p w14:paraId="3A509795" w14:textId="77777777" w:rsidR="004A6336" w:rsidRPr="00570FF5" w:rsidRDefault="004A6336" w:rsidP="00B034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40D404B3" w14:textId="77777777" w:rsidR="004A6336" w:rsidRPr="00570FF5" w:rsidRDefault="004A6336" w:rsidP="00F6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14:paraId="3E3B7522" w14:textId="77777777" w:rsidTr="00B034A5">
        <w:trPr>
          <w:jc w:val="center"/>
        </w:trPr>
        <w:tc>
          <w:tcPr>
            <w:tcW w:w="3119" w:type="dxa"/>
          </w:tcPr>
          <w:p w14:paraId="42491BD3" w14:textId="77777777" w:rsidR="004A6336" w:rsidRPr="00570FF5" w:rsidRDefault="004A6336" w:rsidP="00F61A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9BD4CE4" w14:textId="77777777" w:rsidR="004A6336" w:rsidRPr="00570FF5" w:rsidRDefault="004A6336" w:rsidP="00F6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14:paraId="179BF123" w14:textId="77777777" w:rsidTr="00B034A5">
        <w:trPr>
          <w:jc w:val="center"/>
        </w:trPr>
        <w:tc>
          <w:tcPr>
            <w:tcW w:w="3119" w:type="dxa"/>
          </w:tcPr>
          <w:p w14:paraId="0A097CEF" w14:textId="77777777" w:rsidR="004A6336" w:rsidRPr="00570FF5" w:rsidRDefault="004A6336" w:rsidP="00F61A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290A9FA9" w14:textId="77777777" w:rsidR="004A6336" w:rsidRPr="00570FF5" w:rsidRDefault="004A6336" w:rsidP="00F6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14:paraId="18EF8F35" w14:textId="77777777" w:rsidTr="00B034A5">
        <w:trPr>
          <w:jc w:val="center"/>
        </w:trPr>
        <w:tc>
          <w:tcPr>
            <w:tcW w:w="3119" w:type="dxa"/>
          </w:tcPr>
          <w:p w14:paraId="547E7DEA" w14:textId="77777777" w:rsidR="004A6336" w:rsidRPr="00570FF5" w:rsidRDefault="004A6336" w:rsidP="00F61A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13B16EAD" w14:textId="77777777" w:rsidR="004A6336" w:rsidRPr="00570FF5" w:rsidRDefault="004A6336" w:rsidP="00F6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14:paraId="11633FF6" w14:textId="77777777" w:rsidTr="00B034A5">
        <w:trPr>
          <w:jc w:val="center"/>
        </w:trPr>
        <w:tc>
          <w:tcPr>
            <w:tcW w:w="3119" w:type="dxa"/>
          </w:tcPr>
          <w:p w14:paraId="3955AC1C" w14:textId="77777777" w:rsidR="004A6336" w:rsidRPr="00570FF5" w:rsidRDefault="004A6336" w:rsidP="00F61A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26B88F6E" w14:textId="77777777" w:rsidR="004A6336" w:rsidRPr="00570FF5" w:rsidRDefault="004A6336" w:rsidP="00F6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14:paraId="55C7D7AD" w14:textId="77777777" w:rsidTr="00B034A5">
        <w:trPr>
          <w:jc w:val="center"/>
        </w:trPr>
        <w:tc>
          <w:tcPr>
            <w:tcW w:w="3119" w:type="dxa"/>
          </w:tcPr>
          <w:p w14:paraId="27998168" w14:textId="77777777" w:rsidR="004A6336" w:rsidRPr="00570FF5" w:rsidRDefault="004A6336" w:rsidP="00F61A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7063FBC" w14:textId="77777777" w:rsidR="004A6336" w:rsidRPr="00570FF5" w:rsidRDefault="004A6336" w:rsidP="00F6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14:paraId="7C9C2209" w14:textId="77777777" w:rsidTr="00B034A5">
        <w:trPr>
          <w:jc w:val="center"/>
        </w:trPr>
        <w:tc>
          <w:tcPr>
            <w:tcW w:w="3119" w:type="dxa"/>
          </w:tcPr>
          <w:p w14:paraId="6EA9F384" w14:textId="77777777" w:rsidR="004A6336" w:rsidRPr="00570FF5" w:rsidRDefault="004A6336" w:rsidP="00F61A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08F00FD5" w14:textId="77777777" w:rsidR="004A6336" w:rsidRPr="00570FF5" w:rsidRDefault="004A6336" w:rsidP="00F6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14:paraId="7717186A" w14:textId="77777777" w:rsidTr="00B034A5">
        <w:trPr>
          <w:jc w:val="center"/>
        </w:trPr>
        <w:tc>
          <w:tcPr>
            <w:tcW w:w="3119" w:type="dxa"/>
            <w:vAlign w:val="center"/>
          </w:tcPr>
          <w:p w14:paraId="0CD2B44D" w14:textId="77777777" w:rsidR="004A6336" w:rsidRPr="00570FF5" w:rsidRDefault="004A6336" w:rsidP="00F6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0A5B995C" w14:textId="77777777" w:rsidR="004A6336" w:rsidRPr="00570FF5" w:rsidRDefault="004A6336" w:rsidP="00F61A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4C108AFA" w14:textId="77777777" w:rsidR="004A6336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31B06506" w14:textId="77777777" w:rsidR="00461E5E" w:rsidRPr="00461E5E" w:rsidRDefault="00461E5E" w:rsidP="00461E5E">
      <w:pPr>
        <w:ind w:firstLine="993"/>
        <w:jc w:val="center"/>
        <w:rPr>
          <w:b/>
          <w:bCs/>
          <w:sz w:val="24"/>
          <w:szCs w:val="24"/>
        </w:rPr>
      </w:pPr>
      <w:r w:rsidRPr="00461E5E">
        <w:rPr>
          <w:b/>
          <w:bCs/>
          <w:sz w:val="24"/>
          <w:szCs w:val="24"/>
        </w:rPr>
        <w:t>Рекомендації щодо виконання індивідуального семестрового завдання</w:t>
      </w:r>
    </w:p>
    <w:p w14:paraId="5720669A" w14:textId="77777777" w:rsidR="00461E5E" w:rsidRPr="00461E5E" w:rsidRDefault="00461E5E" w:rsidP="00461E5E">
      <w:pPr>
        <w:ind w:firstLine="993"/>
        <w:jc w:val="center"/>
        <w:rPr>
          <w:b/>
          <w:bCs/>
          <w:sz w:val="24"/>
          <w:szCs w:val="24"/>
        </w:rPr>
      </w:pPr>
    </w:p>
    <w:p w14:paraId="110D1078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Вивчення кредитного модуля «</w:t>
      </w:r>
      <w:r w:rsidR="00477B06" w:rsidRPr="00431C31">
        <w:rPr>
          <w:color w:val="000000"/>
          <w:sz w:val="24"/>
          <w:szCs w:val="24"/>
        </w:rPr>
        <w:t>Сучасні методи синтезу, аналізу та дослідження динамічних систем</w:t>
      </w:r>
      <w:r w:rsidRPr="00461E5E">
        <w:rPr>
          <w:rFonts w:eastAsia="Times New Roman"/>
          <w:sz w:val="24"/>
          <w:szCs w:val="24"/>
          <w:lang w:eastAsia="ru-RU"/>
        </w:rPr>
        <w:t>» передбачає виконання студентами розрахунково-графічної роботи.</w:t>
      </w:r>
    </w:p>
    <w:p w14:paraId="3D3D7BFF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14:paraId="7ACACC83" w14:textId="77777777" w:rsidR="00461E5E" w:rsidRPr="00461E5E" w:rsidRDefault="00461E5E" w:rsidP="00461E5E">
      <w:pPr>
        <w:tabs>
          <w:tab w:val="left" w:pos="709"/>
        </w:tabs>
        <w:ind w:firstLine="851"/>
        <w:jc w:val="center"/>
        <w:rPr>
          <w:rFonts w:eastAsia="Times New Roman"/>
          <w:sz w:val="24"/>
          <w:szCs w:val="24"/>
          <w:lang w:eastAsia="ru-RU"/>
        </w:rPr>
      </w:pPr>
      <w:r w:rsidRPr="00461E5E">
        <w:rPr>
          <w:rFonts w:eastAsia="Times New Roman"/>
          <w:sz w:val="24"/>
          <w:szCs w:val="24"/>
          <w:lang w:eastAsia="ru-RU"/>
        </w:rPr>
        <w:t>ЗАВДАННЯ НА РОЗРАХУНКОВО-ГРАФІЧНУ РОБОТУ</w:t>
      </w:r>
    </w:p>
    <w:p w14:paraId="5114A67D" w14:textId="77777777" w:rsidR="00461E5E" w:rsidRPr="00461E5E" w:rsidRDefault="00461E5E" w:rsidP="00461E5E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14:paraId="2043EEA4" w14:textId="77777777" w:rsidR="00F14409" w:rsidRPr="00F14409" w:rsidRDefault="00F14409" w:rsidP="00F14409">
      <w:pPr>
        <w:tabs>
          <w:tab w:val="left" w:pos="709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F14409">
        <w:rPr>
          <w:rFonts w:eastAsia="Times New Roman"/>
          <w:sz w:val="24"/>
          <w:szCs w:val="24"/>
          <w:lang w:eastAsia="ru-RU"/>
        </w:rPr>
        <w:t>Об’єкт описується передаточною функцією:</w:t>
      </w:r>
    </w:p>
    <w:p w14:paraId="6926CC43" w14:textId="593AF89B" w:rsidR="00F14409" w:rsidRPr="00F14409" w:rsidRDefault="007837F2" w:rsidP="00F14409">
      <w:pPr>
        <w:ind w:left="540" w:firstLine="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7A27EB32" wp14:editId="15CC49E1">
                <wp:extent cx="2023745" cy="620395"/>
                <wp:effectExtent l="0" t="1270" r="0" b="6985"/>
                <wp:docPr id="8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23745" cy="615315"/>
                            <a:chOff x="4618" y="2103"/>
                            <a:chExt cx="3187" cy="969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9" y="2193"/>
                              <a:ext cx="1684" cy="8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51452A" w14:textId="77777777" w:rsidR="00F14409" w:rsidRPr="003F1D68" w:rsidRDefault="00F14409" w:rsidP="00F144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14409">
                                  <w:rPr>
                                    <w:position w:val="-30"/>
                                  </w:rPr>
                                  <w:object w:dxaOrig="1380" w:dyaOrig="672" w14:anchorId="0307DDBE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69pt;height:33.6pt">
                                      <v:imagedata r:id="rId13" o:title=""/>
                                    </v:shape>
                                    <o:OLEObject Type="Embed" ProgID="Equation.DSMT4" ShapeID="_x0000_i1026" DrawAspect="Content" ObjectID="_1670869791" r:id="rId1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3" y="2626"/>
                              <a:ext cx="488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8" y="2613"/>
                              <a:ext cx="44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8" y="2127"/>
                              <a:ext cx="697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DEBEC9" w14:textId="77777777" w:rsidR="00F14409" w:rsidRDefault="00F14409" w:rsidP="00F14409">
                                <w:r w:rsidRPr="003F1D68">
                                  <w:rPr>
                                    <w:position w:val="-12"/>
                                  </w:rPr>
                                  <w:object w:dxaOrig="408" w:dyaOrig="360" w14:anchorId="5FD28070">
                                    <v:shape id="_x0000_i1028" type="#_x0000_t75" style="width:20.4pt;height:18pt">
                                      <v:imagedata r:id="rId15" o:title=""/>
                                    </v:shape>
                                    <o:OLEObject Type="Embed" ProgID="Equation.DSMT4" ShapeID="_x0000_i1028" DrawAspect="Content" ObjectID="_1670869792" r:id="rId1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6" y="2103"/>
                              <a:ext cx="769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48F905" w14:textId="77777777" w:rsidR="00F14409" w:rsidRDefault="00F14409" w:rsidP="00F14409">
                                <w:r w:rsidRPr="003F1D68">
                                  <w:rPr>
                                    <w:position w:val="-12"/>
                                  </w:rPr>
                                  <w:object w:dxaOrig="480" w:dyaOrig="360" w14:anchorId="29962E4B">
                                    <v:shape id="_x0000_i1030" type="#_x0000_t75" style="width:24pt;height:18pt">
                                      <v:imagedata r:id="rId17" o:title=""/>
                                    </v:shape>
                                    <o:OLEObject Type="Embed" ProgID="Equation.DSMT4" ShapeID="_x0000_i1030" DrawAspect="Content" ObjectID="_1670869793" r:id="rId1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A27EB32" id="Полотно 2" o:spid="_x0000_s1026" editas="canvas" style="width:159.35pt;height:48.85pt;mso-position-horizontal-relative:char;mso-position-vertical-relative:line" coordsize="20237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">
                <v:shape id="_x0000_s1027" type="#_x0000_t75" style="position:absolute;width:20237;height:6203;visibility:visible;mso-wrap-style:square">
                  <v:fill o:detectmouseclick="t"/>
                  <v:path o:connecttype="none"/>
                </v:shape>
                <v:group id="Group 4" o:spid="_x0000_s1028" style="position:absolute;width:20237;height:6153" coordorigin="4618,2103" coordsize="3187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left:5359;top:2193;width:1684;height: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">
                    <v:textbox style="mso-fit-shape-to-text:t">
                      <w:txbxContent>
                        <w:p w14:paraId="2A51452A" w14:textId="77777777" w:rsidR="00F14409" w:rsidRPr="003F1D68" w:rsidRDefault="00F14409" w:rsidP="00F14409">
                          <w:pPr>
                            <w:rPr>
                              <w:lang w:val="en-US"/>
                            </w:rPr>
                          </w:pPr>
                          <w:r w:rsidRPr="00F14409">
                            <w:rPr>
                              <w:position w:val="-30"/>
                            </w:rPr>
                            <w:object w:dxaOrig="1380" w:dyaOrig="672" w14:anchorId="0307DDBE">
                              <v:shape id="_x0000_i1026" type="#_x0000_t75" style="width:69pt;height:33.6pt">
                                <v:imagedata r:id="rId13" o:title=""/>
                              </v:shape>
                              <o:OLEObject Type="Embed" ProgID="Equation.DSMT4" ShapeID="_x0000_i1026" DrawAspect="Content" ObjectID="_1670869791" r:id="rId19"/>
                            </w:object>
                          </w:r>
                        </w:p>
                      </w:txbxContent>
                    </v:textbox>
                  </v:rect>
                  <v:line id="Line 6" o:spid="_x0000_s1030" style="position:absolute;visibility:visible;mso-wrap-style:square" from="4863,2626" to="5351,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<v:stroke endarrow="block"/>
                  </v:line>
                  <v:line id="Line 7" o:spid="_x0000_s1031" style="position:absolute;visibility:visible;mso-wrap-style:square" from="7048,2613" to="7492,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4618;top:2127;width:697;height: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  <v:textbox style="mso-fit-shape-to-text:t">
                      <w:txbxContent>
                        <w:p w14:paraId="7BDEBEC9" w14:textId="77777777" w:rsidR="00F14409" w:rsidRDefault="00F14409" w:rsidP="00F14409">
                          <w:r w:rsidRPr="003F1D68">
                            <w:rPr>
                              <w:position w:val="-12"/>
                            </w:rPr>
                            <w:object w:dxaOrig="408" w:dyaOrig="360" w14:anchorId="5FD28070">
                              <v:shape id="_x0000_i1028" type="#_x0000_t75" style="width:20.4pt;height:18pt">
                                <v:imagedata r:id="rId15" o:title=""/>
                              </v:shape>
                              <o:OLEObject Type="Embed" ProgID="Equation.DSMT4" ShapeID="_x0000_i1028" DrawAspect="Content" ObjectID="_1670869792" r:id="rId20"/>
                            </w:objec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7036;top:2103;width:769;height: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  <v:textbox style="mso-fit-shape-to-text:t">
                      <w:txbxContent>
                        <w:p w14:paraId="5848F905" w14:textId="77777777" w:rsidR="00F14409" w:rsidRDefault="00F14409" w:rsidP="00F14409">
                          <w:r w:rsidRPr="003F1D68">
                            <w:rPr>
                              <w:position w:val="-12"/>
                            </w:rPr>
                            <w:object w:dxaOrig="480" w:dyaOrig="360" w14:anchorId="29962E4B">
                              <v:shape id="_x0000_i1030" type="#_x0000_t75" style="width:24pt;height:18pt">
                                <v:imagedata r:id="rId17" o:title=""/>
                              </v:shape>
                              <o:OLEObject Type="Embed" ProgID="Equation.DSMT4" ShapeID="_x0000_i1030" DrawAspect="Content" ObjectID="_1670869793" r:id="rId21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771982" w14:textId="77777777" w:rsidR="00F14409" w:rsidRPr="00F14409" w:rsidRDefault="00F14409" w:rsidP="00F66D08">
      <w:pPr>
        <w:pStyle w:val="a0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14409">
        <w:rPr>
          <w:rFonts w:eastAsia="Times New Roman"/>
          <w:sz w:val="24"/>
          <w:szCs w:val="24"/>
          <w:lang w:eastAsia="ru-RU"/>
        </w:rPr>
        <w:t xml:space="preserve">Визначити структуру та параметри оптимального LQR- регулятора для </w:t>
      </w:r>
      <w:r>
        <w:rPr>
          <w:rFonts w:eastAsia="Times New Roman"/>
          <w:sz w:val="24"/>
          <w:szCs w:val="24"/>
          <w:lang w:eastAsia="ru-RU"/>
        </w:rPr>
        <w:t xml:space="preserve">значеннях </w:t>
      </w:r>
      <w:r w:rsidRPr="00F14409">
        <w:rPr>
          <w:rFonts w:eastAsia="Times New Roman"/>
          <w:sz w:val="24"/>
          <w:szCs w:val="24"/>
          <w:lang w:eastAsia="ru-RU"/>
        </w:rPr>
        <w:t>матриць обмежень на динаміку та керування</w:t>
      </w:r>
      <w:r>
        <w:rPr>
          <w:rFonts w:eastAsia="Times New Roman"/>
          <w:sz w:val="24"/>
          <w:szCs w:val="24"/>
          <w:lang w:eastAsia="ru-RU"/>
        </w:rPr>
        <w:t>, що відповідають критерію Мерріема</w:t>
      </w:r>
      <w:r w:rsidRPr="00F14409">
        <w:rPr>
          <w:rFonts w:eastAsia="Times New Roman"/>
          <w:sz w:val="24"/>
          <w:szCs w:val="24"/>
          <w:lang w:eastAsia="ru-RU"/>
        </w:rPr>
        <w:t>.</w:t>
      </w:r>
    </w:p>
    <w:p w14:paraId="441A4AAC" w14:textId="77777777" w:rsidR="00461E5E" w:rsidRPr="00F14409" w:rsidRDefault="00F14409" w:rsidP="00F66D08">
      <w:pPr>
        <w:pStyle w:val="a0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14409">
        <w:rPr>
          <w:rFonts w:eastAsia="Times New Roman"/>
          <w:sz w:val="24"/>
          <w:szCs w:val="24"/>
          <w:lang w:eastAsia="ru-RU"/>
        </w:rPr>
        <w:t xml:space="preserve">Перевірити стійкість отриманої системи методом кореневого годографу. </w:t>
      </w:r>
    </w:p>
    <w:p w14:paraId="3FAF7609" w14:textId="77777777" w:rsidR="00F14409" w:rsidRPr="00F14409" w:rsidRDefault="00F14409" w:rsidP="00F66D08">
      <w:pPr>
        <w:pStyle w:val="a0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14409">
        <w:rPr>
          <w:rFonts w:eastAsia="Times New Roman"/>
          <w:sz w:val="24"/>
          <w:szCs w:val="24"/>
          <w:lang w:eastAsia="ru-RU"/>
        </w:rPr>
        <w:t>Скласти та перевірити стійкість отриманої системи методом цифрового моделювання з використанням пакету Simulink.</w:t>
      </w:r>
    </w:p>
    <w:p w14:paraId="49501109" w14:textId="77777777" w:rsidR="00461E5E" w:rsidRPr="00F14409" w:rsidRDefault="00461E5E" w:rsidP="00461E5E">
      <w:pPr>
        <w:rPr>
          <w:rFonts w:eastAsia="Times New Roman"/>
          <w:sz w:val="24"/>
          <w:szCs w:val="24"/>
          <w:lang w:eastAsia="ru-RU"/>
        </w:rPr>
      </w:pPr>
    </w:p>
    <w:p w14:paraId="1FAA50FA" w14:textId="77777777" w:rsidR="000313A4" w:rsidRPr="000313A4" w:rsidRDefault="000313A4" w:rsidP="00B2203C">
      <w:pPr>
        <w:ind w:firstLine="567"/>
        <w:rPr>
          <w:b/>
          <w:sz w:val="24"/>
          <w:szCs w:val="24"/>
        </w:rPr>
      </w:pPr>
      <w:r w:rsidRPr="000313A4">
        <w:rPr>
          <w:b/>
          <w:sz w:val="24"/>
          <w:szCs w:val="24"/>
        </w:rPr>
        <w:t>Питання для заліку з навчальної дисципліни «</w:t>
      </w:r>
      <w:r w:rsidR="00F66D08" w:rsidRPr="00431C31">
        <w:rPr>
          <w:color w:val="000000"/>
          <w:sz w:val="24"/>
          <w:szCs w:val="24"/>
        </w:rPr>
        <w:t xml:space="preserve">Сучасні методи </w:t>
      </w:r>
      <w:r w:rsidR="00B2203C">
        <w:rPr>
          <w:color w:val="000000"/>
          <w:sz w:val="24"/>
          <w:szCs w:val="24"/>
        </w:rPr>
        <w:t>синтезу, аналізу та дослідження</w:t>
      </w:r>
      <w:r w:rsidR="00B2203C" w:rsidRPr="00B2203C">
        <w:rPr>
          <w:color w:val="000000"/>
          <w:sz w:val="24"/>
          <w:szCs w:val="24"/>
          <w:lang w:val="ru-RU"/>
        </w:rPr>
        <w:t xml:space="preserve"> </w:t>
      </w:r>
      <w:r w:rsidR="00F66D08" w:rsidRPr="00431C31">
        <w:rPr>
          <w:color w:val="000000"/>
          <w:sz w:val="24"/>
          <w:szCs w:val="24"/>
        </w:rPr>
        <w:t>динамічних систем</w:t>
      </w:r>
      <w:r w:rsidRPr="000313A4">
        <w:rPr>
          <w:b/>
          <w:sz w:val="24"/>
          <w:szCs w:val="24"/>
        </w:rPr>
        <w:t>».</w:t>
      </w:r>
    </w:p>
    <w:p w14:paraId="63F13DF7" w14:textId="77777777" w:rsidR="000313A4" w:rsidRDefault="000313A4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 w:rsidRPr="000313A4">
        <w:rPr>
          <w:sz w:val="24"/>
          <w:szCs w:val="24"/>
        </w:rPr>
        <w:t xml:space="preserve">Назвати основні </w:t>
      </w:r>
      <w:r w:rsidR="00B2203C">
        <w:rPr>
          <w:sz w:val="24"/>
          <w:szCs w:val="24"/>
        </w:rPr>
        <w:t xml:space="preserve">функціональні </w:t>
      </w:r>
      <w:r w:rsidRPr="000313A4">
        <w:rPr>
          <w:sz w:val="24"/>
          <w:szCs w:val="24"/>
        </w:rPr>
        <w:t xml:space="preserve">можливості системи </w:t>
      </w:r>
      <w:r w:rsidR="00B2203C" w:rsidRPr="00B2203C">
        <w:rPr>
          <w:sz w:val="24"/>
          <w:szCs w:val="24"/>
        </w:rPr>
        <w:t>MATLAB</w:t>
      </w:r>
      <w:r w:rsidR="00B2203C">
        <w:rPr>
          <w:sz w:val="24"/>
          <w:szCs w:val="24"/>
        </w:rPr>
        <w:t xml:space="preserve"> та його програмні пакети</w:t>
      </w:r>
      <w:r w:rsidRPr="000313A4">
        <w:rPr>
          <w:sz w:val="24"/>
          <w:szCs w:val="24"/>
        </w:rPr>
        <w:t>.</w:t>
      </w:r>
    </w:p>
    <w:p w14:paraId="38E320F2" w14:textId="77777777" w:rsidR="00B2203C" w:rsidRDefault="00B2203C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Якими функціями здійснюється </w:t>
      </w:r>
      <w:r w:rsidR="00833A80">
        <w:rPr>
          <w:sz w:val="24"/>
          <w:szCs w:val="24"/>
          <w:lang w:val="ru-RU"/>
        </w:rPr>
        <w:t>перетворення модел</w:t>
      </w:r>
      <w:r w:rsidR="00833A80">
        <w:rPr>
          <w:sz w:val="24"/>
          <w:szCs w:val="24"/>
        </w:rPr>
        <w:t>і системи із матричного рівняння у передаточну функцію і навпаки?</w:t>
      </w:r>
    </w:p>
    <w:p w14:paraId="7C73B32F" w14:textId="77777777" w:rsidR="00B2203C" w:rsidRDefault="00B2203C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Які параметри перехідного процесу вихідної координати використовуються в </w:t>
      </w:r>
      <w:r>
        <w:rPr>
          <w:sz w:val="24"/>
          <w:szCs w:val="24"/>
          <w:lang w:val="en-US"/>
        </w:rPr>
        <w:t>MATLAB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при побудові регулятора.</w:t>
      </w:r>
    </w:p>
    <w:p w14:paraId="7DAE1904" w14:textId="77777777" w:rsidR="00B2203C" w:rsidRDefault="00B2203C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Що таке </w:t>
      </w:r>
      <w:r>
        <w:rPr>
          <w:sz w:val="24"/>
          <w:szCs w:val="24"/>
          <w:lang w:val="en-US"/>
        </w:rPr>
        <w:t>LQR</w:t>
      </w:r>
      <w:r w:rsidRPr="00B2203C">
        <w:rPr>
          <w:sz w:val="24"/>
          <w:szCs w:val="24"/>
        </w:rPr>
        <w:t>?</w:t>
      </w:r>
      <w:r>
        <w:rPr>
          <w:sz w:val="24"/>
          <w:szCs w:val="24"/>
        </w:rPr>
        <w:t xml:space="preserve"> Які ще подібні регулятори ви знаєте?</w:t>
      </w:r>
    </w:p>
    <w:p w14:paraId="1B02B3E7" w14:textId="77777777" w:rsidR="00B2203C" w:rsidRDefault="00B2203C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Чим відрізняється </w:t>
      </w:r>
      <w:r>
        <w:rPr>
          <w:sz w:val="24"/>
          <w:szCs w:val="24"/>
          <w:lang w:val="en-US"/>
        </w:rPr>
        <w:t>LQR</w:t>
      </w:r>
      <w:r>
        <w:rPr>
          <w:sz w:val="24"/>
          <w:szCs w:val="24"/>
          <w:lang w:val="ru-RU"/>
        </w:rPr>
        <w:t>- регулятор</w:t>
      </w:r>
      <w:r>
        <w:rPr>
          <w:sz w:val="24"/>
          <w:szCs w:val="24"/>
        </w:rPr>
        <w:t xml:space="preserve"> від модального регулятора. </w:t>
      </w:r>
    </w:p>
    <w:p w14:paraId="51BC6BB9" w14:textId="77777777" w:rsidR="00833A80" w:rsidRDefault="00833A80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В чому полягає принцип максимуму Понтрягіна?</w:t>
      </w:r>
    </w:p>
    <w:p w14:paraId="447D8AFF" w14:textId="77777777" w:rsidR="00B2203C" w:rsidRPr="00B2203C" w:rsidRDefault="00B2203C" w:rsidP="00B2203C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В чому полягає принцип розрахунку вагових коефіцієнтів за методом Меррієма?</w:t>
      </w:r>
    </w:p>
    <w:p w14:paraId="1F4A3CF8" w14:textId="77777777" w:rsidR="00B2203C" w:rsidRDefault="00B2203C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Вирішення алгебраїчного рівняння Ріккаті, які функції </w:t>
      </w:r>
      <w:r>
        <w:rPr>
          <w:sz w:val="24"/>
          <w:szCs w:val="24"/>
          <w:lang w:val="en-US"/>
        </w:rPr>
        <w:t>MATLAB</w:t>
      </w:r>
      <w:r w:rsidRPr="00B2203C">
        <w:rPr>
          <w:sz w:val="24"/>
          <w:szCs w:val="24"/>
        </w:rPr>
        <w:t xml:space="preserve"> </w:t>
      </w:r>
      <w:r>
        <w:rPr>
          <w:sz w:val="24"/>
          <w:szCs w:val="24"/>
        </w:rPr>
        <w:t>для цього використовуються.</w:t>
      </w:r>
    </w:p>
    <w:p w14:paraId="7E11B1E2" w14:textId="77777777" w:rsidR="00B2203C" w:rsidRDefault="00B2203C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Спосіб перетворення алгебраїчного рівняння Ріккаті в арифметичне.</w:t>
      </w:r>
    </w:p>
    <w:p w14:paraId="07E2295C" w14:textId="77777777" w:rsidR="00B2203C" w:rsidRPr="000313A4" w:rsidRDefault="00B2203C" w:rsidP="00461E5E">
      <w:pPr>
        <w:pStyle w:val="a0"/>
        <w:numPr>
          <w:ilvl w:val="0"/>
          <w:numId w:val="1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Які функції </w:t>
      </w:r>
      <w:r>
        <w:rPr>
          <w:sz w:val="24"/>
          <w:szCs w:val="24"/>
          <w:lang w:val="en-US"/>
        </w:rPr>
        <w:t>MATLAB</w:t>
      </w:r>
      <w:r w:rsidRPr="00B220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або </w:t>
      </w:r>
      <w:r>
        <w:rPr>
          <w:sz w:val="24"/>
          <w:szCs w:val="24"/>
          <w:lang w:val="en-US"/>
        </w:rPr>
        <w:t>MAPLE</w:t>
      </w:r>
      <w:r>
        <w:rPr>
          <w:sz w:val="24"/>
          <w:szCs w:val="24"/>
        </w:rPr>
        <w:t xml:space="preserve"> використовуються для вирішення арифметичного рівняння Ріккаті.</w:t>
      </w:r>
    </w:p>
    <w:p w14:paraId="0A596473" w14:textId="77777777" w:rsidR="000313A4" w:rsidRPr="000313A4" w:rsidRDefault="00B2203C" w:rsidP="00461E5E">
      <w:pPr>
        <w:numPr>
          <w:ilvl w:val="0"/>
          <w:numId w:val="14"/>
        </w:numPr>
        <w:tabs>
          <w:tab w:val="left" w:pos="1080"/>
          <w:tab w:val="left" w:pos="1134"/>
        </w:tabs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Відмінності функції від функціоналу критерію якості.</w:t>
      </w:r>
    </w:p>
    <w:p w14:paraId="226F41D5" w14:textId="77777777" w:rsidR="00B47838" w:rsidRPr="00B2203C" w:rsidRDefault="00B47838" w:rsidP="00B47838">
      <w:pPr>
        <w:spacing w:after="120" w:line="240" w:lineRule="auto"/>
        <w:jc w:val="both"/>
        <w:rPr>
          <w:sz w:val="24"/>
          <w:szCs w:val="24"/>
        </w:rPr>
      </w:pPr>
    </w:p>
    <w:p w14:paraId="213D48BF" w14:textId="77777777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471C7BFC" w14:textId="77777777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0313A4">
        <w:rPr>
          <w:rFonts w:asciiTheme="minorHAnsi" w:hAnsiTheme="minorHAnsi"/>
          <w:b/>
          <w:bCs/>
          <w:sz w:val="22"/>
          <w:szCs w:val="22"/>
        </w:rPr>
        <w:t>: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633A67">
        <w:rPr>
          <w:rFonts w:asciiTheme="minorHAnsi" w:hAnsiTheme="minorHAnsi"/>
          <w:sz w:val="22"/>
          <w:szCs w:val="22"/>
        </w:rPr>
        <w:t>доцент кафедри автоматизації управління електротехнічними комплексами</w:t>
      </w:r>
      <w:r w:rsidR="00F677B9">
        <w:rPr>
          <w:rFonts w:asciiTheme="minorHAnsi" w:hAnsiTheme="minorHAnsi"/>
          <w:sz w:val="22"/>
          <w:szCs w:val="22"/>
        </w:rPr>
        <w:t xml:space="preserve">, </w:t>
      </w:r>
      <w:r w:rsidR="00633A67">
        <w:rPr>
          <w:rFonts w:asciiTheme="minorHAnsi" w:hAnsiTheme="minorHAnsi"/>
          <w:sz w:val="22"/>
          <w:szCs w:val="22"/>
        </w:rPr>
        <w:t>к.т.н.</w:t>
      </w:r>
      <w:r w:rsidR="00C301EF" w:rsidRPr="0023533A">
        <w:rPr>
          <w:rFonts w:asciiTheme="minorHAnsi" w:hAnsiTheme="minorHAnsi"/>
          <w:sz w:val="22"/>
          <w:szCs w:val="22"/>
        </w:rPr>
        <w:t xml:space="preserve">, </w:t>
      </w:r>
      <w:r w:rsidR="002B6A1C">
        <w:rPr>
          <w:rFonts w:asciiTheme="minorHAnsi" w:hAnsiTheme="minorHAnsi"/>
          <w:sz w:val="22"/>
          <w:szCs w:val="22"/>
        </w:rPr>
        <w:t>Торопов</w:t>
      </w:r>
      <w:r w:rsidR="00633A67">
        <w:rPr>
          <w:rFonts w:asciiTheme="minorHAnsi" w:hAnsiTheme="minorHAnsi"/>
          <w:sz w:val="22"/>
          <w:szCs w:val="22"/>
        </w:rPr>
        <w:t xml:space="preserve"> А</w:t>
      </w:r>
      <w:r w:rsidR="002B6A1C">
        <w:rPr>
          <w:rFonts w:asciiTheme="minorHAnsi" w:hAnsiTheme="minorHAnsi"/>
          <w:sz w:val="22"/>
          <w:szCs w:val="22"/>
        </w:rPr>
        <w:t xml:space="preserve">нтон </w:t>
      </w:r>
      <w:r w:rsidR="00633A67">
        <w:rPr>
          <w:rFonts w:asciiTheme="minorHAnsi" w:hAnsiTheme="minorHAnsi"/>
          <w:sz w:val="22"/>
          <w:szCs w:val="22"/>
        </w:rPr>
        <w:t>Ва</w:t>
      </w:r>
      <w:r w:rsidR="002B6A1C">
        <w:rPr>
          <w:rFonts w:asciiTheme="minorHAnsi" w:hAnsiTheme="minorHAnsi"/>
          <w:sz w:val="22"/>
          <w:szCs w:val="22"/>
        </w:rPr>
        <w:t>лерійович</w:t>
      </w:r>
    </w:p>
    <w:p w14:paraId="2ACD6005" w14:textId="77777777"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="000313A4">
        <w:rPr>
          <w:rFonts w:asciiTheme="minorHAnsi" w:hAnsiTheme="minorHAnsi"/>
          <w:b/>
          <w:bCs/>
          <w:sz w:val="22"/>
          <w:szCs w:val="22"/>
        </w:rPr>
        <w:t>: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="000E79D0">
        <w:rPr>
          <w:rFonts w:asciiTheme="minorHAnsi" w:hAnsiTheme="minorHAnsi"/>
          <w:sz w:val="22"/>
          <w:szCs w:val="22"/>
        </w:rPr>
        <w:t xml:space="preserve"> АУЕК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0E79D0">
        <w:rPr>
          <w:rFonts w:asciiTheme="minorHAnsi" w:hAnsiTheme="minorHAnsi"/>
          <w:sz w:val="22"/>
          <w:szCs w:val="22"/>
        </w:rPr>
        <w:t>17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BA590A" w:rsidRPr="0023533A">
        <w:rPr>
          <w:rFonts w:asciiTheme="minorHAnsi" w:hAnsiTheme="minorHAnsi"/>
          <w:sz w:val="22"/>
          <w:szCs w:val="22"/>
        </w:rPr>
        <w:t xml:space="preserve">від </w:t>
      </w:r>
      <w:r w:rsidR="000E79D0">
        <w:rPr>
          <w:rFonts w:asciiTheme="minorHAnsi" w:hAnsiTheme="minorHAnsi"/>
          <w:sz w:val="22"/>
          <w:szCs w:val="22"/>
        </w:rPr>
        <w:t>17.06.20 р.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14:paraId="23E961C1" w14:textId="77777777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Погоджено</w:t>
      </w:r>
      <w:r w:rsidR="000313A4">
        <w:rPr>
          <w:rFonts w:asciiTheme="minorHAnsi" w:hAnsiTheme="minorHAnsi"/>
          <w:b/>
          <w:bCs/>
          <w:sz w:val="22"/>
          <w:szCs w:val="22"/>
        </w:rPr>
        <w:t>:</w:t>
      </w:r>
      <w:r w:rsidRPr="002353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9F69B9" w:rsidRPr="0023533A">
        <w:rPr>
          <w:rStyle w:val="af0"/>
          <w:rFonts w:asciiTheme="minorHAnsi" w:hAnsiTheme="minorHAnsi"/>
          <w:sz w:val="22"/>
          <w:szCs w:val="22"/>
        </w:rPr>
        <w:footnoteReference w:id="3"/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>протокол №</w:t>
      </w:r>
      <w:r w:rsidR="000E79D0">
        <w:rPr>
          <w:rFonts w:asciiTheme="minorHAnsi" w:hAnsiTheme="minorHAnsi"/>
          <w:sz w:val="22"/>
          <w:szCs w:val="22"/>
        </w:rPr>
        <w:t>8</w:t>
      </w:r>
      <w:r w:rsidR="00C301EF" w:rsidRPr="0023533A">
        <w:rPr>
          <w:rFonts w:asciiTheme="minorHAnsi" w:hAnsiTheme="minorHAnsi"/>
          <w:sz w:val="22"/>
          <w:szCs w:val="22"/>
        </w:rPr>
        <w:t xml:space="preserve"> від </w:t>
      </w:r>
      <w:r w:rsidR="000E79D0">
        <w:rPr>
          <w:rFonts w:asciiTheme="minorHAnsi" w:hAnsiTheme="minorHAnsi"/>
          <w:sz w:val="22"/>
          <w:szCs w:val="22"/>
        </w:rPr>
        <w:t>23.06.20 р.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39C4F" w14:textId="77777777" w:rsidR="0033741D" w:rsidRDefault="0033741D" w:rsidP="004E0EDF">
      <w:pPr>
        <w:spacing w:line="240" w:lineRule="auto"/>
      </w:pPr>
      <w:r>
        <w:separator/>
      </w:r>
    </w:p>
  </w:endnote>
  <w:endnote w:type="continuationSeparator" w:id="0">
    <w:p w14:paraId="6917AA82" w14:textId="77777777" w:rsidR="0033741D" w:rsidRDefault="0033741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FA48" w14:textId="77777777" w:rsidR="0033741D" w:rsidRDefault="0033741D" w:rsidP="004E0EDF">
      <w:pPr>
        <w:spacing w:line="240" w:lineRule="auto"/>
      </w:pPr>
      <w:r>
        <w:separator/>
      </w:r>
    </w:p>
  </w:footnote>
  <w:footnote w:type="continuationSeparator" w:id="0">
    <w:p w14:paraId="63A8CCAB" w14:textId="77777777" w:rsidR="0033741D" w:rsidRDefault="0033741D" w:rsidP="004E0EDF">
      <w:pPr>
        <w:spacing w:line="240" w:lineRule="auto"/>
      </w:pPr>
      <w:r>
        <w:continuationSeparator/>
      </w:r>
    </w:p>
  </w:footnote>
  <w:footnote w:id="1">
    <w:p w14:paraId="15B45D21" w14:textId="77777777" w:rsidR="00F61ABD" w:rsidRPr="009F69B9" w:rsidRDefault="00F61ABD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</w:rPr>
        <w:footnoteRef/>
      </w:r>
      <w:r w:rsidRPr="009F69B9">
        <w:rPr>
          <w:rStyle w:val="af0"/>
          <w:color w:val="0070C0"/>
        </w:rPr>
        <w:t xml:space="preserve"> </w:t>
      </w:r>
      <w:r w:rsidRPr="009F69B9">
        <w:rPr>
          <w:rStyle w:val="af0"/>
          <w:color w:val="0070C0"/>
          <w:vertAlign w:val="baseline"/>
        </w:rPr>
        <w:t>В полях Галузь знань/Спеціальність/Освітня програма:</w:t>
      </w:r>
    </w:p>
    <w:p w14:paraId="4365834B" w14:textId="77777777" w:rsidR="00F61ABD" w:rsidRPr="009F69B9" w:rsidRDefault="00F61ABD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  <w:vertAlign w:val="baseline"/>
        </w:rPr>
        <w:t xml:space="preserve">Для дисциплін </w:t>
      </w:r>
      <w:proofErr w:type="spellStart"/>
      <w:r w:rsidRPr="009F69B9">
        <w:rPr>
          <w:rStyle w:val="af0"/>
          <w:color w:val="0070C0"/>
          <w:vertAlign w:val="baseline"/>
        </w:rPr>
        <w:t>професійно</w:t>
      </w:r>
      <w:proofErr w:type="spellEnd"/>
      <w:r w:rsidRPr="009F69B9">
        <w:rPr>
          <w:rStyle w:val="af0"/>
          <w:color w:val="0070C0"/>
          <w:vertAlign w:val="baseline"/>
        </w:rPr>
        <w:t>-практичної підготовки зазначається інформація в</w:t>
      </w:r>
      <w:r>
        <w:rPr>
          <w:rStyle w:val="af0"/>
          <w:color w:val="0070C0"/>
          <w:vertAlign w:val="baseline"/>
        </w:rPr>
        <w:t>ідповідно до навчального плану.</w:t>
      </w:r>
    </w:p>
    <w:p w14:paraId="286AB8F4" w14:textId="77777777" w:rsidR="00F61ABD" w:rsidRPr="009F69B9" w:rsidRDefault="00F61ABD" w:rsidP="009F69B9">
      <w:pPr>
        <w:pStyle w:val="ae"/>
        <w:rPr>
          <w:rStyle w:val="af0"/>
          <w:color w:val="0070C0"/>
          <w:vertAlign w:val="baseline"/>
        </w:rPr>
      </w:pPr>
      <w:r w:rsidRPr="009F69B9">
        <w:rPr>
          <w:rStyle w:val="af0"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color w:val="0070C0"/>
        </w:rPr>
        <w:t>.</w:t>
      </w:r>
    </w:p>
  </w:footnote>
  <w:footnote w:id="2">
    <w:p w14:paraId="214620EA" w14:textId="77777777" w:rsidR="00F61ABD" w:rsidRPr="009F69B9" w:rsidRDefault="00F61ABD">
      <w:pPr>
        <w:pStyle w:val="ae"/>
        <w:rPr>
          <w:rStyle w:val="af0"/>
          <w:color w:val="0070C0"/>
          <w:vertAlign w:val="baseline"/>
        </w:rPr>
      </w:pPr>
      <w:r>
        <w:rPr>
          <w:rStyle w:val="af0"/>
        </w:rPr>
        <w:footnoteRef/>
      </w:r>
      <w:r>
        <w:t xml:space="preserve"> </w:t>
      </w:r>
      <w:r>
        <w:rPr>
          <w:rStyle w:val="af0"/>
          <w:color w:val="0070C0"/>
          <w:vertAlign w:val="baseline"/>
        </w:rPr>
        <w:t>Е</w:t>
      </w:r>
      <w:r w:rsidRPr="009F69B9">
        <w:rPr>
          <w:rStyle w:val="af0"/>
          <w:color w:val="0070C0"/>
          <w:vertAlign w:val="baseline"/>
        </w:rPr>
        <w:t xml:space="preserve">лектронна пошта викладача </w:t>
      </w:r>
      <w:r>
        <w:rPr>
          <w:rStyle w:val="af0"/>
          <w:color w:val="0070C0"/>
          <w:vertAlign w:val="baseline"/>
        </w:rPr>
        <w:t>а</w:t>
      </w:r>
      <w:r>
        <w:rPr>
          <w:color w:val="0070C0"/>
        </w:rPr>
        <w:t>бо інші контакти для зворотного зв’язку</w:t>
      </w:r>
      <w:r w:rsidRPr="009F69B9">
        <w:rPr>
          <w:rStyle w:val="af0"/>
          <w:color w:val="0070C0"/>
          <w:vertAlign w:val="baseline"/>
        </w:rPr>
        <w:t>, мо</w:t>
      </w:r>
      <w:r>
        <w:rPr>
          <w:rStyle w:val="af0"/>
          <w:color w:val="0070C0"/>
          <w:vertAlign w:val="baseline"/>
        </w:rPr>
        <w:t>жливо зазначити прийомні години або години для комунікації</w:t>
      </w:r>
      <w:r w:rsidRPr="009F69B9">
        <w:rPr>
          <w:rStyle w:val="af0"/>
          <w:color w:val="0070C0"/>
          <w:vertAlign w:val="baseline"/>
        </w:rPr>
        <w:t xml:space="preserve"> у разі зазначення контактних телефонів</w:t>
      </w:r>
      <w:r>
        <w:rPr>
          <w:color w:val="0070C0"/>
        </w:rPr>
        <w:t xml:space="preserve">. Для </w:t>
      </w:r>
      <w:proofErr w:type="spellStart"/>
      <w:r>
        <w:rPr>
          <w:color w:val="0070C0"/>
        </w:rPr>
        <w:t>силабусу</w:t>
      </w:r>
      <w:proofErr w:type="spellEnd"/>
      <w:r>
        <w:rPr>
          <w:color w:val="0070C0"/>
        </w:rPr>
        <w:t xml:space="preserve"> дисципліни, яку викладає багато викладачів (наприклад, історія, філософія тощо) можна зазначити сторінку сайту де представлено контактну інформацію викладачів для відповідних груп, факультетів, інститутів.</w:t>
      </w:r>
    </w:p>
  </w:footnote>
  <w:footnote w:id="3">
    <w:p w14:paraId="1A69744C" w14:textId="77777777" w:rsidR="00F61ABD" w:rsidRPr="009F69B9" w:rsidRDefault="00F61ABD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Theme="minorHAnsi" w:hAnsiTheme="minorHAns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Theme="minorHAnsi" w:hAnsiTheme="minorHAnsi"/>
          <w:color w:val="0070C0"/>
          <w:sz w:val="22"/>
          <w:szCs w:val="22"/>
        </w:rPr>
        <w:t xml:space="preserve">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D46"/>
    <w:multiLevelType w:val="hybridMultilevel"/>
    <w:tmpl w:val="4976C060"/>
    <w:lvl w:ilvl="0" w:tplc="F14EE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0830E5"/>
    <w:multiLevelType w:val="hybridMultilevel"/>
    <w:tmpl w:val="2004BDEC"/>
    <w:lvl w:ilvl="0" w:tplc="CA3CD62E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D084194"/>
    <w:multiLevelType w:val="hybridMultilevel"/>
    <w:tmpl w:val="23E803F8"/>
    <w:lvl w:ilvl="0" w:tplc="93905F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58C"/>
    <w:multiLevelType w:val="hybridMultilevel"/>
    <w:tmpl w:val="AD983892"/>
    <w:lvl w:ilvl="0" w:tplc="F4B6B5B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313A4"/>
    <w:rsid w:val="000710BB"/>
    <w:rsid w:val="00087AFC"/>
    <w:rsid w:val="000C40A0"/>
    <w:rsid w:val="000D1C41"/>
    <w:rsid w:val="000D1F73"/>
    <w:rsid w:val="000E79D0"/>
    <w:rsid w:val="000F01A9"/>
    <w:rsid w:val="001435BE"/>
    <w:rsid w:val="001633D2"/>
    <w:rsid w:val="001943AA"/>
    <w:rsid w:val="001D56C1"/>
    <w:rsid w:val="0023533A"/>
    <w:rsid w:val="0024717A"/>
    <w:rsid w:val="00253BCC"/>
    <w:rsid w:val="00270675"/>
    <w:rsid w:val="002B6A1C"/>
    <w:rsid w:val="002D0134"/>
    <w:rsid w:val="00306C33"/>
    <w:rsid w:val="003328B7"/>
    <w:rsid w:val="0033741D"/>
    <w:rsid w:val="003C1370"/>
    <w:rsid w:val="003C70D8"/>
    <w:rsid w:val="003C7612"/>
    <w:rsid w:val="003D35CF"/>
    <w:rsid w:val="003F0A41"/>
    <w:rsid w:val="00431C31"/>
    <w:rsid w:val="004442EE"/>
    <w:rsid w:val="00461E5E"/>
    <w:rsid w:val="0046632F"/>
    <w:rsid w:val="00477B06"/>
    <w:rsid w:val="00494B8C"/>
    <w:rsid w:val="004A6336"/>
    <w:rsid w:val="004D1575"/>
    <w:rsid w:val="004E0EDF"/>
    <w:rsid w:val="004F6918"/>
    <w:rsid w:val="005251A5"/>
    <w:rsid w:val="00530BFF"/>
    <w:rsid w:val="005413FF"/>
    <w:rsid w:val="0054264A"/>
    <w:rsid w:val="00556E26"/>
    <w:rsid w:val="005C0B22"/>
    <w:rsid w:val="005D764D"/>
    <w:rsid w:val="005F4692"/>
    <w:rsid w:val="00615005"/>
    <w:rsid w:val="00633A67"/>
    <w:rsid w:val="006757B0"/>
    <w:rsid w:val="006C5749"/>
    <w:rsid w:val="006E65B0"/>
    <w:rsid w:val="006F5C29"/>
    <w:rsid w:val="00714AB2"/>
    <w:rsid w:val="007244E1"/>
    <w:rsid w:val="00773010"/>
    <w:rsid w:val="0077700A"/>
    <w:rsid w:val="00780196"/>
    <w:rsid w:val="00783002"/>
    <w:rsid w:val="007837F2"/>
    <w:rsid w:val="00791855"/>
    <w:rsid w:val="007E3190"/>
    <w:rsid w:val="007E373B"/>
    <w:rsid w:val="007E7F74"/>
    <w:rsid w:val="007F7C45"/>
    <w:rsid w:val="00832CCE"/>
    <w:rsid w:val="00833A80"/>
    <w:rsid w:val="008762F6"/>
    <w:rsid w:val="00877AE5"/>
    <w:rsid w:val="00880FD0"/>
    <w:rsid w:val="00894491"/>
    <w:rsid w:val="008A03A1"/>
    <w:rsid w:val="008A4024"/>
    <w:rsid w:val="008B16FE"/>
    <w:rsid w:val="008B6D68"/>
    <w:rsid w:val="008D1B2D"/>
    <w:rsid w:val="0090104A"/>
    <w:rsid w:val="00941384"/>
    <w:rsid w:val="00962C2E"/>
    <w:rsid w:val="009A21EE"/>
    <w:rsid w:val="009B2DDB"/>
    <w:rsid w:val="009D6969"/>
    <w:rsid w:val="009F69B9"/>
    <w:rsid w:val="009F751E"/>
    <w:rsid w:val="00A2464E"/>
    <w:rsid w:val="00A2798C"/>
    <w:rsid w:val="00A34688"/>
    <w:rsid w:val="00A43007"/>
    <w:rsid w:val="00A90398"/>
    <w:rsid w:val="00AA6B23"/>
    <w:rsid w:val="00AB05C9"/>
    <w:rsid w:val="00AD5593"/>
    <w:rsid w:val="00AE41A6"/>
    <w:rsid w:val="00B034A5"/>
    <w:rsid w:val="00B20824"/>
    <w:rsid w:val="00B2203C"/>
    <w:rsid w:val="00B35BD2"/>
    <w:rsid w:val="00B40317"/>
    <w:rsid w:val="00B46F4F"/>
    <w:rsid w:val="00B47838"/>
    <w:rsid w:val="00B553B0"/>
    <w:rsid w:val="00B672A8"/>
    <w:rsid w:val="00B84C31"/>
    <w:rsid w:val="00B91991"/>
    <w:rsid w:val="00BA1DAD"/>
    <w:rsid w:val="00BA590A"/>
    <w:rsid w:val="00BB137B"/>
    <w:rsid w:val="00C300B9"/>
    <w:rsid w:val="00C301EF"/>
    <w:rsid w:val="00C32BA6"/>
    <w:rsid w:val="00C42A21"/>
    <w:rsid w:val="00C55C12"/>
    <w:rsid w:val="00CA6FD9"/>
    <w:rsid w:val="00CE3AD1"/>
    <w:rsid w:val="00D05879"/>
    <w:rsid w:val="00D2172D"/>
    <w:rsid w:val="00D525C0"/>
    <w:rsid w:val="00D6734E"/>
    <w:rsid w:val="00D82DA7"/>
    <w:rsid w:val="00D92509"/>
    <w:rsid w:val="00DD265C"/>
    <w:rsid w:val="00E0088D"/>
    <w:rsid w:val="00E06AC5"/>
    <w:rsid w:val="00E17713"/>
    <w:rsid w:val="00E65CEF"/>
    <w:rsid w:val="00EA0EB9"/>
    <w:rsid w:val="00EB4F56"/>
    <w:rsid w:val="00EC5D6E"/>
    <w:rsid w:val="00F14409"/>
    <w:rsid w:val="00F162DC"/>
    <w:rsid w:val="00F24817"/>
    <w:rsid w:val="00F25DB2"/>
    <w:rsid w:val="00F4311B"/>
    <w:rsid w:val="00F51B26"/>
    <w:rsid w:val="00F61ABD"/>
    <w:rsid w:val="00F66D08"/>
    <w:rsid w:val="00F677B9"/>
    <w:rsid w:val="00F77E2B"/>
    <w:rsid w:val="00F9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DBD00"/>
  <w15:docId w15:val="{A08D490E-A98B-41DA-9A5D-B584EB14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8762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60">
    <w:name w:val="Заголовок 6 Знак"/>
    <w:basedOn w:val="a1"/>
    <w:link w:val="6"/>
    <w:semiHidden/>
    <w:rsid w:val="008762F6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uk-UA" w:eastAsia="en-US"/>
    </w:rPr>
  </w:style>
  <w:style w:type="paragraph" w:customStyle="1" w:styleId="Default">
    <w:name w:val="Default"/>
    <w:rsid w:val="00B034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034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4A5"/>
    <w:pPr>
      <w:widowControl w:val="0"/>
      <w:autoSpaceDE w:val="0"/>
      <w:autoSpaceDN w:val="0"/>
      <w:spacing w:line="240" w:lineRule="auto"/>
      <w:ind w:left="108"/>
    </w:pPr>
    <w:rPr>
      <w:rFonts w:eastAsia="Times New Roman"/>
      <w:sz w:val="22"/>
      <w:szCs w:val="22"/>
    </w:rPr>
  </w:style>
  <w:style w:type="paragraph" w:customStyle="1" w:styleId="12">
    <w:name w:val="Абзац списка1"/>
    <w:basedOn w:val="a"/>
    <w:qFormat/>
    <w:rsid w:val="000313A4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">
    <w:name w:val="Body Text 3"/>
    <w:basedOn w:val="a"/>
    <w:link w:val="30"/>
    <w:semiHidden/>
    <w:rsid w:val="00B672A8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B672A8"/>
    <w:rPr>
      <w:sz w:val="28"/>
      <w:lang w:val="uk-UA"/>
    </w:rPr>
  </w:style>
  <w:style w:type="paragraph" w:styleId="af1">
    <w:name w:val="Body Text"/>
    <w:basedOn w:val="a"/>
    <w:link w:val="af2"/>
    <w:semiHidden/>
    <w:unhideWhenUsed/>
    <w:rsid w:val="00A34688"/>
    <w:pPr>
      <w:spacing w:after="120"/>
    </w:pPr>
  </w:style>
  <w:style w:type="character" w:customStyle="1" w:styleId="af2">
    <w:name w:val="Основной текст Знак"/>
    <w:basedOn w:val="a1"/>
    <w:link w:val="af1"/>
    <w:semiHidden/>
    <w:rsid w:val="00A34688"/>
    <w:rPr>
      <w:rFonts w:eastAsiaTheme="minorHAnsi"/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DD2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26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settings" Target="settings.xml"/><Relationship Id="rId12" Type="http://schemas.openxmlformats.org/officeDocument/2006/relationships/hyperlink" Target="https://classroom.google.com/c/MTQ0NTEyODIyOTk5" TargetMode="Externa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88CA-FA72-45A8-BD91-0FFFA1BC5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Alla Bosak</cp:lastModifiedBy>
  <cp:revision>5</cp:revision>
  <cp:lastPrinted>2020-09-07T13:50:00Z</cp:lastPrinted>
  <dcterms:created xsi:type="dcterms:W3CDTF">2020-12-30T19:25:00Z</dcterms:created>
  <dcterms:modified xsi:type="dcterms:W3CDTF">2020-12-30T19:43:00Z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